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A9A" w:rsidRDefault="00E95A9A" w:rsidP="00E95A9A">
      <w:pPr>
        <w:pBdr>
          <w:top w:val="single" w:sz="4" w:space="1" w:color="F79646"/>
          <w:left w:val="single" w:sz="4" w:space="4" w:color="F79646"/>
          <w:bottom w:val="single" w:sz="4" w:space="1" w:color="F79646"/>
          <w:right w:val="single" w:sz="4" w:space="4" w:color="F79646"/>
        </w:pBdr>
        <w:shd w:val="clear" w:color="auto" w:fill="E36C0A" w:themeFill="accent6" w:themeFillShade="BF"/>
        <w:jc w:val="center"/>
        <w:rPr>
          <w:rFonts w:ascii="Arial" w:hAnsi="Arial" w:cs="Arial"/>
          <w:b/>
          <w:color w:val="FFFFFF" w:themeColor="background1"/>
          <w:sz w:val="32"/>
          <w:szCs w:val="32"/>
        </w:rPr>
      </w:pPr>
      <w:bookmarkStart w:id="0" w:name="_Toc473626073"/>
      <w:r>
        <w:rPr>
          <w:rFonts w:ascii="Arial" w:hAnsi="Arial" w:cs="Arial"/>
          <w:b/>
          <w:color w:val="FFFFFF" w:themeColor="background1"/>
          <w:sz w:val="32"/>
          <w:szCs w:val="32"/>
        </w:rPr>
        <w:t>PROYECTO enRedateMás</w:t>
      </w:r>
    </w:p>
    <w:p w:rsidR="00075F2D" w:rsidRPr="00D23E3F" w:rsidRDefault="00075F2D" w:rsidP="00E95A9A">
      <w:pPr>
        <w:pBdr>
          <w:top w:val="single" w:sz="4" w:space="1" w:color="F79646"/>
          <w:left w:val="single" w:sz="4" w:space="4" w:color="F79646"/>
          <w:bottom w:val="single" w:sz="4" w:space="1" w:color="F79646"/>
          <w:right w:val="single" w:sz="4" w:space="4" w:color="F79646"/>
        </w:pBdr>
        <w:shd w:val="clear" w:color="auto" w:fill="E36C0A" w:themeFill="accent6" w:themeFillShade="BF"/>
        <w:jc w:val="center"/>
        <w:rPr>
          <w:rFonts w:ascii="Arial" w:hAnsi="Arial" w:cs="Arial"/>
          <w:b/>
          <w:color w:val="FFFFFF" w:themeColor="background1"/>
          <w:sz w:val="32"/>
          <w:szCs w:val="32"/>
        </w:rPr>
      </w:pPr>
      <w:r>
        <w:rPr>
          <w:rFonts w:ascii="Arial" w:hAnsi="Arial" w:cs="Arial"/>
          <w:b/>
          <w:color w:val="FFFFFF" w:themeColor="background1"/>
          <w:sz w:val="32"/>
          <w:szCs w:val="32"/>
        </w:rPr>
        <w:t>1ªCONVOCATORIA</w:t>
      </w:r>
    </w:p>
    <w:p w:rsidR="00E95A9A" w:rsidRPr="00CA4114" w:rsidRDefault="00E95A9A" w:rsidP="00E95A9A">
      <w:pPr>
        <w:pBdr>
          <w:bottom w:val="single" w:sz="12" w:space="1" w:color="E36C0A"/>
        </w:pBdr>
        <w:jc w:val="both"/>
        <w:rPr>
          <w:rFonts w:ascii="Arial" w:hAnsi="Arial" w:cs="Arial"/>
          <w:b/>
          <w:color w:val="E36C0A" w:themeColor="accent6" w:themeShade="BF"/>
          <w:sz w:val="24"/>
          <w:szCs w:val="24"/>
        </w:rPr>
      </w:pPr>
      <w:r w:rsidRPr="00CA4114">
        <w:rPr>
          <w:rFonts w:ascii="Arial" w:hAnsi="Arial" w:cs="Arial"/>
          <w:b/>
          <w:color w:val="E36C0A" w:themeColor="accent6" w:themeShade="BF"/>
          <w:sz w:val="24"/>
          <w:szCs w:val="24"/>
        </w:rPr>
        <w:t>REQUISITOS</w:t>
      </w:r>
    </w:p>
    <w:p w:rsidR="00E95A9A" w:rsidRPr="00CA4114" w:rsidRDefault="008161A1" w:rsidP="00E95A9A">
      <w:pPr>
        <w:pStyle w:val="Prrafodelista"/>
        <w:numPr>
          <w:ilvl w:val="0"/>
          <w:numId w:val="45"/>
        </w:numPr>
        <w:suppressAutoHyphens/>
        <w:jc w:val="both"/>
        <w:rPr>
          <w:rFonts w:ascii="Arial" w:hAnsi="Arial" w:cs="Arial"/>
          <w:sz w:val="20"/>
          <w:szCs w:val="20"/>
        </w:rPr>
      </w:pPr>
      <w:r w:rsidRPr="00CA4114">
        <w:rPr>
          <w:rFonts w:ascii="Arial" w:hAnsi="Arial" w:cs="Arial"/>
          <w:sz w:val="20"/>
          <w:szCs w:val="20"/>
        </w:rPr>
        <w:t>T</w:t>
      </w:r>
      <w:r w:rsidR="00E95A9A" w:rsidRPr="00CA4114">
        <w:rPr>
          <w:rFonts w:ascii="Arial" w:hAnsi="Arial" w:cs="Arial"/>
          <w:sz w:val="20"/>
          <w:szCs w:val="20"/>
        </w:rPr>
        <w:t>ener cumplidos 16 años</w:t>
      </w:r>
      <w:r w:rsidRPr="00CA4114">
        <w:rPr>
          <w:rFonts w:ascii="Arial" w:hAnsi="Arial" w:cs="Arial"/>
          <w:sz w:val="20"/>
          <w:szCs w:val="20"/>
        </w:rPr>
        <w:t>.</w:t>
      </w:r>
    </w:p>
    <w:p w:rsidR="00E95A9A" w:rsidRPr="00CA4114" w:rsidRDefault="00E95A9A" w:rsidP="00E95A9A">
      <w:pPr>
        <w:pStyle w:val="Prrafodelista"/>
        <w:numPr>
          <w:ilvl w:val="0"/>
          <w:numId w:val="45"/>
        </w:numPr>
        <w:suppressAutoHyphens/>
        <w:jc w:val="both"/>
        <w:rPr>
          <w:rFonts w:ascii="Arial" w:hAnsi="Arial" w:cs="Arial"/>
          <w:sz w:val="20"/>
          <w:szCs w:val="20"/>
        </w:rPr>
      </w:pPr>
      <w:r w:rsidRPr="00CA4114">
        <w:rPr>
          <w:rFonts w:ascii="Arial" w:hAnsi="Arial" w:cs="Arial"/>
          <w:sz w:val="20"/>
          <w:szCs w:val="20"/>
        </w:rPr>
        <w:t>Residir y estar empadronado en un municipio de menos de 50.000 habitantes de la provincia de Málaga (excepto Alhaurín el Grande y Alhaurín de la Torre por contar con proyecto propio)</w:t>
      </w:r>
      <w:r w:rsidR="008161A1" w:rsidRPr="00CA4114">
        <w:rPr>
          <w:rFonts w:ascii="Arial" w:hAnsi="Arial" w:cs="Arial"/>
          <w:sz w:val="20"/>
          <w:szCs w:val="20"/>
        </w:rPr>
        <w:t>.</w:t>
      </w:r>
    </w:p>
    <w:p w:rsidR="00E95A9A" w:rsidRPr="00CA4114" w:rsidRDefault="00E95A9A" w:rsidP="00E95A9A">
      <w:pPr>
        <w:pStyle w:val="Prrafodelista"/>
        <w:numPr>
          <w:ilvl w:val="0"/>
          <w:numId w:val="45"/>
        </w:numPr>
        <w:suppressAutoHyphens/>
        <w:jc w:val="both"/>
        <w:rPr>
          <w:rFonts w:ascii="Arial" w:hAnsi="Arial" w:cs="Arial"/>
          <w:sz w:val="20"/>
          <w:szCs w:val="20"/>
        </w:rPr>
      </w:pPr>
      <w:r w:rsidRPr="00CA4114">
        <w:rPr>
          <w:rFonts w:ascii="Arial" w:hAnsi="Arial" w:cs="Arial"/>
          <w:sz w:val="20"/>
          <w:szCs w:val="20"/>
        </w:rPr>
        <w:t xml:space="preserve">Personas desempleadas e inscritas como demandantes de empleo en los servicios públicos de empleo. </w:t>
      </w:r>
    </w:p>
    <w:p w:rsidR="00E95A9A" w:rsidRPr="00CA4114" w:rsidRDefault="00E95A9A" w:rsidP="00E95A9A">
      <w:pPr>
        <w:pStyle w:val="Prrafodelista"/>
        <w:numPr>
          <w:ilvl w:val="0"/>
          <w:numId w:val="45"/>
        </w:numPr>
        <w:suppressAutoHyphens/>
        <w:jc w:val="both"/>
        <w:rPr>
          <w:rFonts w:ascii="Arial" w:hAnsi="Arial" w:cs="Arial"/>
          <w:sz w:val="20"/>
          <w:szCs w:val="20"/>
        </w:rPr>
      </w:pPr>
      <w:r w:rsidRPr="00CA4114">
        <w:rPr>
          <w:rFonts w:ascii="Arial" w:hAnsi="Arial" w:cs="Arial"/>
          <w:sz w:val="20"/>
          <w:szCs w:val="20"/>
        </w:rPr>
        <w:t>Pertenecer a un colectivo vulnerable, siendo considerados los siguientes:</w:t>
      </w:r>
    </w:p>
    <w:p w:rsidR="00E95A9A" w:rsidRPr="00CA4114" w:rsidRDefault="00E95A9A" w:rsidP="00E95A9A">
      <w:pPr>
        <w:pStyle w:val="Prrafodelista"/>
        <w:numPr>
          <w:ilvl w:val="0"/>
          <w:numId w:val="46"/>
        </w:numPr>
        <w:suppressAutoHyphens/>
        <w:jc w:val="both"/>
        <w:rPr>
          <w:rFonts w:ascii="Arial" w:hAnsi="Arial" w:cs="Arial"/>
          <w:sz w:val="20"/>
          <w:szCs w:val="20"/>
        </w:rPr>
      </w:pPr>
      <w:r w:rsidRPr="00CA4114">
        <w:rPr>
          <w:rFonts w:ascii="Arial" w:hAnsi="Arial" w:cs="Arial"/>
          <w:sz w:val="20"/>
          <w:szCs w:val="20"/>
        </w:rPr>
        <w:t>Personas desempleadas de larga duración (PLD)</w:t>
      </w:r>
      <w:r w:rsidR="008161A1" w:rsidRPr="00CA4114">
        <w:rPr>
          <w:rFonts w:ascii="Arial" w:hAnsi="Arial" w:cs="Arial"/>
          <w:sz w:val="20"/>
          <w:szCs w:val="20"/>
        </w:rPr>
        <w:t xml:space="preserve">. Se consideran desempleadas de larga duración a las personas en situación de desempleo durante más de 6 meses continuados si son menores de 25 años y a las personas en situación de desempleo durante más de 12 meses continuos si tienen una edad igual o superior a 25 años. </w:t>
      </w:r>
    </w:p>
    <w:p w:rsidR="00E95A9A" w:rsidRPr="00CA4114" w:rsidRDefault="00E95A9A" w:rsidP="00E95A9A">
      <w:pPr>
        <w:pStyle w:val="Prrafodelista"/>
        <w:numPr>
          <w:ilvl w:val="0"/>
          <w:numId w:val="46"/>
        </w:numPr>
        <w:suppressAutoHyphens/>
        <w:jc w:val="both"/>
        <w:rPr>
          <w:rFonts w:ascii="Arial" w:hAnsi="Arial" w:cs="Arial"/>
          <w:sz w:val="20"/>
          <w:szCs w:val="20"/>
        </w:rPr>
      </w:pPr>
      <w:r w:rsidRPr="00CA4114">
        <w:rPr>
          <w:rFonts w:ascii="Arial" w:hAnsi="Arial" w:cs="Arial"/>
          <w:sz w:val="20"/>
          <w:szCs w:val="20"/>
        </w:rPr>
        <w:t xml:space="preserve">Personas jóvenes menores de 30 años no atendidas por el Programa Operativo de Empleo Juvenil (POEJ) si pueden incluirse en algún otro colectivo </w:t>
      </w:r>
      <w:r w:rsidR="008161A1" w:rsidRPr="00CA4114">
        <w:rPr>
          <w:rFonts w:ascii="Arial" w:hAnsi="Arial" w:cs="Arial"/>
          <w:sz w:val="20"/>
          <w:szCs w:val="20"/>
        </w:rPr>
        <w:t>vulnerable previsto</w:t>
      </w:r>
      <w:r w:rsidRPr="00CA4114">
        <w:rPr>
          <w:rFonts w:ascii="Arial" w:hAnsi="Arial" w:cs="Arial"/>
          <w:sz w:val="20"/>
          <w:szCs w:val="20"/>
        </w:rPr>
        <w:t xml:space="preserve"> en la convocatoria</w:t>
      </w:r>
      <w:r w:rsidR="008161A1" w:rsidRPr="00CA4114">
        <w:rPr>
          <w:rFonts w:ascii="Arial" w:hAnsi="Arial" w:cs="Arial"/>
          <w:sz w:val="20"/>
          <w:szCs w:val="20"/>
        </w:rPr>
        <w:t>.</w:t>
      </w:r>
    </w:p>
    <w:p w:rsidR="00E95A9A" w:rsidRPr="00CA4114" w:rsidRDefault="00E95A9A" w:rsidP="00E95A9A">
      <w:pPr>
        <w:pStyle w:val="Prrafodelista"/>
        <w:numPr>
          <w:ilvl w:val="0"/>
          <w:numId w:val="46"/>
        </w:numPr>
        <w:suppressAutoHyphens/>
        <w:jc w:val="both"/>
        <w:rPr>
          <w:rFonts w:ascii="Arial" w:hAnsi="Arial" w:cs="Arial"/>
          <w:sz w:val="20"/>
          <w:szCs w:val="20"/>
        </w:rPr>
      </w:pPr>
      <w:r w:rsidRPr="00CA4114">
        <w:rPr>
          <w:rFonts w:ascii="Arial" w:hAnsi="Arial" w:cs="Arial"/>
          <w:sz w:val="20"/>
          <w:szCs w:val="20"/>
        </w:rPr>
        <w:t>Personas mayores de 55 años</w:t>
      </w:r>
      <w:r w:rsidR="008161A1" w:rsidRPr="00CA4114">
        <w:rPr>
          <w:rFonts w:ascii="Arial" w:hAnsi="Arial" w:cs="Arial"/>
          <w:sz w:val="20"/>
          <w:szCs w:val="20"/>
        </w:rPr>
        <w:t>.</w:t>
      </w:r>
    </w:p>
    <w:p w:rsidR="00E95A9A" w:rsidRPr="00CA4114" w:rsidRDefault="00E95A9A" w:rsidP="00E95A9A">
      <w:pPr>
        <w:pStyle w:val="Prrafodelista"/>
        <w:numPr>
          <w:ilvl w:val="0"/>
          <w:numId w:val="46"/>
        </w:numPr>
        <w:suppressAutoHyphens/>
        <w:jc w:val="both"/>
        <w:rPr>
          <w:rFonts w:ascii="Arial" w:hAnsi="Arial" w:cs="Arial"/>
          <w:sz w:val="20"/>
          <w:szCs w:val="20"/>
        </w:rPr>
      </w:pPr>
      <w:r w:rsidRPr="00CA4114">
        <w:rPr>
          <w:rFonts w:ascii="Arial" w:hAnsi="Arial" w:cs="Arial"/>
          <w:sz w:val="20"/>
          <w:szCs w:val="20"/>
        </w:rPr>
        <w:t>Personas con discapacidad reconocida igual o superior al 33%.</w:t>
      </w:r>
    </w:p>
    <w:p w:rsidR="00E95A9A" w:rsidRPr="00CA4114" w:rsidRDefault="00E95A9A" w:rsidP="00E95A9A">
      <w:pPr>
        <w:pStyle w:val="Prrafodelista"/>
        <w:numPr>
          <w:ilvl w:val="0"/>
          <w:numId w:val="46"/>
        </w:numPr>
        <w:suppressAutoHyphens/>
        <w:jc w:val="both"/>
        <w:rPr>
          <w:rFonts w:ascii="Arial" w:hAnsi="Arial" w:cs="Arial"/>
          <w:sz w:val="20"/>
          <w:szCs w:val="20"/>
        </w:rPr>
      </w:pPr>
      <w:r w:rsidRPr="00CA4114">
        <w:rPr>
          <w:rFonts w:ascii="Arial" w:hAnsi="Arial" w:cs="Arial"/>
          <w:sz w:val="20"/>
          <w:szCs w:val="20"/>
        </w:rPr>
        <w:t>Personas Inmigrantes</w:t>
      </w:r>
      <w:r w:rsidR="008161A1" w:rsidRPr="00CA4114">
        <w:rPr>
          <w:rFonts w:ascii="Arial" w:hAnsi="Arial" w:cs="Arial"/>
          <w:sz w:val="20"/>
          <w:szCs w:val="20"/>
        </w:rPr>
        <w:t>.</w:t>
      </w:r>
    </w:p>
    <w:p w:rsidR="00E95A9A" w:rsidRPr="00CA4114" w:rsidRDefault="00E95A9A" w:rsidP="00E95A9A">
      <w:pPr>
        <w:pStyle w:val="Prrafodelista"/>
        <w:numPr>
          <w:ilvl w:val="0"/>
          <w:numId w:val="46"/>
        </w:numPr>
        <w:suppressAutoHyphens/>
        <w:jc w:val="both"/>
        <w:rPr>
          <w:rFonts w:ascii="Arial" w:hAnsi="Arial" w:cs="Arial"/>
          <w:sz w:val="20"/>
          <w:szCs w:val="20"/>
        </w:rPr>
      </w:pPr>
      <w:r w:rsidRPr="00CA4114">
        <w:rPr>
          <w:rFonts w:ascii="Arial" w:hAnsi="Arial" w:cs="Arial"/>
          <w:sz w:val="20"/>
          <w:szCs w:val="20"/>
        </w:rPr>
        <w:t>Otros colectivos desfavorecidos como: participantes que viven en hogares compuestos de un único adulto con hijos a su cargo, víctimas de violencia de género, víctimas de discriminación por origen racial o étnico, solicitantes de asilo, personas con problemas de adicción, personas reclusas y ex reclusas, perceptoras de rentas mínimas o salarios sociales, personas con fracaso o abandono escolar</w:t>
      </w:r>
      <w:r w:rsidR="008161A1" w:rsidRPr="00CA4114">
        <w:rPr>
          <w:rFonts w:ascii="Arial" w:hAnsi="Arial" w:cs="Arial"/>
          <w:sz w:val="20"/>
          <w:szCs w:val="20"/>
        </w:rPr>
        <w:t>.</w:t>
      </w:r>
    </w:p>
    <w:p w:rsidR="00E95A9A" w:rsidRPr="00CA4114" w:rsidRDefault="00E95A9A" w:rsidP="00E95A9A">
      <w:pPr>
        <w:pStyle w:val="Prrafodelista"/>
        <w:numPr>
          <w:ilvl w:val="0"/>
          <w:numId w:val="46"/>
        </w:numPr>
        <w:suppressAutoHyphens/>
        <w:jc w:val="both"/>
        <w:rPr>
          <w:rFonts w:ascii="Arial" w:hAnsi="Arial" w:cs="Arial"/>
          <w:sz w:val="20"/>
          <w:szCs w:val="20"/>
        </w:rPr>
      </w:pPr>
      <w:r w:rsidRPr="00CA4114">
        <w:rPr>
          <w:rFonts w:ascii="Arial" w:hAnsi="Arial" w:cs="Arial"/>
          <w:sz w:val="20"/>
          <w:szCs w:val="20"/>
        </w:rPr>
        <w:t>Otras personas en situación de vulnerabilidad acreditada por un informe de los Servicios Sociales</w:t>
      </w:r>
      <w:r w:rsidR="008161A1" w:rsidRPr="00CA4114">
        <w:rPr>
          <w:rFonts w:ascii="Arial" w:hAnsi="Arial" w:cs="Arial"/>
          <w:sz w:val="20"/>
          <w:szCs w:val="20"/>
        </w:rPr>
        <w:t>.</w:t>
      </w:r>
    </w:p>
    <w:p w:rsidR="00E95A9A" w:rsidRPr="00CA4114" w:rsidRDefault="00E95A9A" w:rsidP="00E95A9A">
      <w:pPr>
        <w:pStyle w:val="Prrafodelista"/>
        <w:numPr>
          <w:ilvl w:val="0"/>
          <w:numId w:val="45"/>
        </w:numPr>
        <w:suppressAutoHyphens/>
        <w:jc w:val="both"/>
        <w:rPr>
          <w:rFonts w:ascii="Arial" w:hAnsi="Arial" w:cs="Arial"/>
          <w:sz w:val="20"/>
          <w:szCs w:val="20"/>
        </w:rPr>
      </w:pPr>
      <w:r w:rsidRPr="00CA4114">
        <w:rPr>
          <w:rFonts w:ascii="Arial" w:hAnsi="Arial" w:cs="Arial"/>
          <w:sz w:val="20"/>
          <w:szCs w:val="20"/>
        </w:rPr>
        <w:t>No percibir rentas o ingresos iguales o superiores al 75% del IPREM de la anualidad en la que se publique la correspondiente convocatoria, que será exigible si es beneficiario de la ayuda económica</w:t>
      </w:r>
      <w:r w:rsidR="008161A1" w:rsidRPr="00CA4114">
        <w:rPr>
          <w:rFonts w:ascii="Arial" w:hAnsi="Arial" w:cs="Arial"/>
          <w:sz w:val="20"/>
          <w:szCs w:val="20"/>
        </w:rPr>
        <w:t>.</w:t>
      </w:r>
    </w:p>
    <w:p w:rsidR="00CA4114" w:rsidRPr="00CA4114" w:rsidRDefault="00CA4114" w:rsidP="00CA4114">
      <w:pPr>
        <w:pBdr>
          <w:bottom w:val="single" w:sz="4" w:space="1" w:color="E36C0A"/>
        </w:pBdr>
        <w:ind w:left="360"/>
        <w:jc w:val="both"/>
        <w:rPr>
          <w:rFonts w:ascii="Arial" w:hAnsi="Arial" w:cs="Arial"/>
          <w:b/>
          <w:color w:val="E36C0A" w:themeColor="accent6" w:themeShade="BF"/>
          <w:sz w:val="24"/>
          <w:szCs w:val="24"/>
        </w:rPr>
      </w:pPr>
      <w:r w:rsidRPr="00CA4114">
        <w:rPr>
          <w:rFonts w:ascii="Arial" w:hAnsi="Arial" w:cs="Arial"/>
          <w:b/>
          <w:color w:val="E36C0A" w:themeColor="accent6" w:themeShade="BF"/>
          <w:sz w:val="24"/>
          <w:szCs w:val="24"/>
        </w:rPr>
        <w:t>DESCRIPCIÓN DEL PROYECTO</w:t>
      </w:r>
    </w:p>
    <w:p w:rsidR="00E140FF" w:rsidRPr="00E140FF" w:rsidRDefault="004C7354" w:rsidP="00CA4114">
      <w:pPr>
        <w:pStyle w:val="Prrafodelista"/>
        <w:ind w:left="0"/>
        <w:jc w:val="both"/>
        <w:rPr>
          <w:rFonts w:ascii="Arial" w:hAnsi="Arial" w:cs="Arial"/>
          <w:sz w:val="20"/>
          <w:szCs w:val="20"/>
        </w:rPr>
      </w:pPr>
      <w:r w:rsidRPr="00E140FF">
        <w:rPr>
          <w:rFonts w:ascii="Arial" w:hAnsi="Arial" w:cs="Arial"/>
          <w:sz w:val="20"/>
          <w:szCs w:val="20"/>
        </w:rPr>
        <w:t xml:space="preserve">El proyecto europeo enRedateMás cuenta con la cofinanciación del Fondo Social Europeo (FSE) a través del Programa Operativo de Empleo, Formación y Educación (POEFE), destinado a entidades locales para la inserción de las personas más vulnerables. </w:t>
      </w:r>
    </w:p>
    <w:p w:rsidR="004C7354" w:rsidRPr="00E140FF" w:rsidRDefault="00E140FF" w:rsidP="00CA4114">
      <w:pPr>
        <w:pStyle w:val="Prrafodelista"/>
        <w:ind w:left="0"/>
        <w:jc w:val="both"/>
        <w:rPr>
          <w:rFonts w:ascii="Arial" w:hAnsi="Arial" w:cs="Arial"/>
          <w:sz w:val="20"/>
          <w:szCs w:val="20"/>
        </w:rPr>
      </w:pPr>
      <w:r>
        <w:rPr>
          <w:rFonts w:ascii="Arial" w:hAnsi="Arial" w:cs="Arial"/>
          <w:sz w:val="20"/>
          <w:szCs w:val="20"/>
        </w:rPr>
        <w:t>E</w:t>
      </w:r>
      <w:r w:rsidRPr="00E140FF">
        <w:rPr>
          <w:rFonts w:ascii="Arial" w:hAnsi="Arial" w:cs="Arial"/>
          <w:sz w:val="20"/>
          <w:szCs w:val="20"/>
        </w:rPr>
        <w:t>s</w:t>
      </w:r>
      <w:r w:rsidR="00CA4114" w:rsidRPr="00E140FF">
        <w:rPr>
          <w:rFonts w:ascii="Arial" w:hAnsi="Arial" w:cs="Arial"/>
          <w:sz w:val="20"/>
          <w:szCs w:val="20"/>
        </w:rPr>
        <w:t xml:space="preserve"> una propuesta global que pretende mejorar la empleabilidad de las personas beneficiarias del mismo. Se busca impulsar la competencia profesional individual a través del desarrollo de la formación y de la ampliación</w:t>
      </w:r>
      <w:r w:rsidR="004C7354" w:rsidRPr="00E140FF">
        <w:rPr>
          <w:rFonts w:ascii="Arial" w:hAnsi="Arial" w:cs="Arial"/>
          <w:sz w:val="20"/>
          <w:szCs w:val="20"/>
        </w:rPr>
        <w:t xml:space="preserve"> de las oportunidades de empleo.</w:t>
      </w:r>
    </w:p>
    <w:p w:rsidR="00CA4114" w:rsidRPr="00E140FF" w:rsidRDefault="00CA4114" w:rsidP="00CA4114">
      <w:pPr>
        <w:pStyle w:val="Prrafodelista"/>
        <w:ind w:left="0"/>
        <w:jc w:val="both"/>
        <w:rPr>
          <w:rFonts w:ascii="Arial" w:hAnsi="Arial" w:cs="Arial"/>
          <w:sz w:val="20"/>
          <w:szCs w:val="20"/>
        </w:rPr>
      </w:pPr>
      <w:r w:rsidRPr="00E140FF">
        <w:rPr>
          <w:rFonts w:ascii="Arial" w:hAnsi="Arial" w:cs="Arial"/>
          <w:sz w:val="20"/>
          <w:szCs w:val="20"/>
        </w:rPr>
        <w:t xml:space="preserve">A través de los itinerarios formativos se trata de fomentar las habilidades tanto personales como profesionales incluyendo en los mismos </w:t>
      </w:r>
      <w:r w:rsidRPr="00E140FF">
        <w:rPr>
          <w:rFonts w:ascii="Arial" w:hAnsi="Arial" w:cs="Arial"/>
          <w:i/>
          <w:sz w:val="20"/>
          <w:szCs w:val="20"/>
        </w:rPr>
        <w:t>formación específica</w:t>
      </w:r>
      <w:r w:rsidRPr="00E140FF">
        <w:rPr>
          <w:rFonts w:ascii="Arial" w:hAnsi="Arial" w:cs="Arial"/>
          <w:sz w:val="20"/>
          <w:szCs w:val="20"/>
        </w:rPr>
        <w:t xml:space="preserve">, </w:t>
      </w:r>
      <w:r w:rsidRPr="00E140FF">
        <w:rPr>
          <w:rFonts w:ascii="Arial" w:hAnsi="Arial" w:cs="Arial"/>
          <w:i/>
          <w:sz w:val="20"/>
          <w:szCs w:val="20"/>
        </w:rPr>
        <w:t>prácticas profesionales tutorizadas</w:t>
      </w:r>
      <w:r w:rsidR="004C7354" w:rsidRPr="00E140FF">
        <w:rPr>
          <w:rFonts w:ascii="Arial" w:hAnsi="Arial" w:cs="Arial"/>
          <w:sz w:val="20"/>
          <w:szCs w:val="20"/>
        </w:rPr>
        <w:t>,</w:t>
      </w:r>
      <w:r w:rsidRPr="00E140FF">
        <w:rPr>
          <w:rFonts w:ascii="Arial" w:hAnsi="Arial" w:cs="Arial"/>
          <w:sz w:val="20"/>
          <w:szCs w:val="20"/>
        </w:rPr>
        <w:t xml:space="preserve"> </w:t>
      </w:r>
      <w:r w:rsidRPr="00E140FF">
        <w:rPr>
          <w:rFonts w:ascii="Arial" w:hAnsi="Arial" w:cs="Arial"/>
          <w:i/>
          <w:sz w:val="20"/>
          <w:szCs w:val="20"/>
        </w:rPr>
        <w:t>formación transversal</w:t>
      </w:r>
      <w:r w:rsidR="004C7354" w:rsidRPr="00E140FF">
        <w:rPr>
          <w:rFonts w:ascii="Arial" w:hAnsi="Arial" w:cs="Arial"/>
          <w:sz w:val="20"/>
          <w:szCs w:val="20"/>
        </w:rPr>
        <w:t xml:space="preserve"> y </w:t>
      </w:r>
      <w:r w:rsidR="004C7354" w:rsidRPr="00E140FF">
        <w:rPr>
          <w:rFonts w:ascii="Arial" w:hAnsi="Arial" w:cs="Arial"/>
          <w:i/>
          <w:sz w:val="20"/>
          <w:szCs w:val="20"/>
        </w:rPr>
        <w:t>formación complementaria</w:t>
      </w:r>
      <w:r w:rsidR="004C7354" w:rsidRPr="00E140FF">
        <w:rPr>
          <w:rFonts w:ascii="Arial" w:hAnsi="Arial" w:cs="Arial"/>
          <w:sz w:val="20"/>
          <w:szCs w:val="20"/>
        </w:rPr>
        <w:t>: las TIC en la búsqueda de empleo.</w:t>
      </w:r>
      <w:r w:rsidRPr="00E140FF">
        <w:rPr>
          <w:rFonts w:ascii="Arial" w:hAnsi="Arial" w:cs="Arial"/>
          <w:sz w:val="20"/>
          <w:szCs w:val="20"/>
        </w:rPr>
        <w:t xml:space="preserve"> La formación irá acompañada de </w:t>
      </w:r>
      <w:r w:rsidRPr="00E140FF">
        <w:rPr>
          <w:rFonts w:ascii="Arial" w:hAnsi="Arial" w:cs="Arial"/>
          <w:i/>
          <w:sz w:val="20"/>
          <w:szCs w:val="20"/>
        </w:rPr>
        <w:t>tutorías</w:t>
      </w:r>
      <w:r w:rsidRPr="00E140FF">
        <w:rPr>
          <w:rFonts w:ascii="Arial" w:hAnsi="Arial" w:cs="Arial"/>
          <w:sz w:val="20"/>
          <w:szCs w:val="20"/>
        </w:rPr>
        <w:t>, tanto individuales como grupales, para orientar a las personas participantes sobre cuestiones relativas al itinerario, evaluación y búsqueda de empleo de forma eficaz y efectiva en el actual mercado de trabajo</w:t>
      </w:r>
      <w:r w:rsidR="004C7354" w:rsidRPr="00E140FF">
        <w:rPr>
          <w:rFonts w:ascii="Arial" w:hAnsi="Arial" w:cs="Arial"/>
          <w:sz w:val="20"/>
          <w:szCs w:val="20"/>
        </w:rPr>
        <w:t>.</w:t>
      </w:r>
      <w:r w:rsidRPr="00E140FF">
        <w:rPr>
          <w:rFonts w:ascii="Arial" w:hAnsi="Arial" w:cs="Arial"/>
          <w:sz w:val="20"/>
          <w:szCs w:val="20"/>
        </w:rPr>
        <w:t xml:space="preserve"> </w:t>
      </w:r>
    </w:p>
    <w:p w:rsidR="00630557" w:rsidRDefault="00630557" w:rsidP="008161A1">
      <w:pPr>
        <w:suppressAutoHyphens/>
        <w:jc w:val="both"/>
        <w:rPr>
          <w:rFonts w:ascii="Arial" w:hAnsi="Arial" w:cs="Arial"/>
          <w:sz w:val="24"/>
          <w:szCs w:val="24"/>
        </w:rPr>
      </w:pPr>
    </w:p>
    <w:p w:rsidR="004C7354" w:rsidRPr="008161A1" w:rsidRDefault="004C7354" w:rsidP="008161A1">
      <w:pPr>
        <w:suppressAutoHyphens/>
        <w:jc w:val="both"/>
        <w:rPr>
          <w:rFonts w:ascii="Arial" w:hAnsi="Arial" w:cs="Arial"/>
          <w:sz w:val="24"/>
          <w:szCs w:val="24"/>
        </w:rPr>
      </w:pPr>
    </w:p>
    <w:tbl>
      <w:tblPr>
        <w:tblStyle w:val="Tablaconcuadrcula"/>
        <w:tblW w:w="9747" w:type="dxa"/>
        <w:tblLook w:val="04A0"/>
      </w:tblPr>
      <w:tblGrid>
        <w:gridCol w:w="4786"/>
        <w:gridCol w:w="3827"/>
        <w:gridCol w:w="1134"/>
      </w:tblGrid>
      <w:tr w:rsidR="00E95A9A" w:rsidRPr="00782354" w:rsidTr="0009314C">
        <w:tc>
          <w:tcPr>
            <w:tcW w:w="9747" w:type="dxa"/>
            <w:gridSpan w:val="3"/>
            <w:tcBorders>
              <w:bottom w:val="single" w:sz="4" w:space="0" w:color="000000" w:themeColor="text1"/>
            </w:tcBorders>
            <w:shd w:val="clear" w:color="auto" w:fill="DBE5F1" w:themeFill="accent1" w:themeFillTint="33"/>
          </w:tcPr>
          <w:p w:rsidR="00E95A9A" w:rsidRPr="00782354" w:rsidRDefault="00E95A9A" w:rsidP="0009314C">
            <w:pPr>
              <w:jc w:val="center"/>
              <w:rPr>
                <w:rFonts w:asciiTheme="minorHAnsi" w:hAnsiTheme="minorHAnsi" w:cstheme="minorHAnsi"/>
                <w:b/>
                <w:bCs/>
                <w:color w:val="000000"/>
                <w:sz w:val="24"/>
                <w:szCs w:val="24"/>
              </w:rPr>
            </w:pPr>
            <w:r w:rsidRPr="00782354">
              <w:rPr>
                <w:rFonts w:asciiTheme="minorHAnsi" w:hAnsiTheme="minorHAnsi" w:cstheme="minorHAnsi"/>
                <w:b/>
                <w:bCs/>
                <w:color w:val="000000"/>
                <w:sz w:val="24"/>
                <w:szCs w:val="24"/>
              </w:rPr>
              <w:lastRenderedPageBreak/>
              <w:t>RELACIÓN DE CURSOS DE PRIMERA CONVOCATORIA</w:t>
            </w:r>
          </w:p>
        </w:tc>
      </w:tr>
      <w:tr w:rsidR="00E95A9A" w:rsidRPr="00C819FA" w:rsidTr="0009314C">
        <w:tc>
          <w:tcPr>
            <w:tcW w:w="9747" w:type="dxa"/>
            <w:gridSpan w:val="3"/>
            <w:tcBorders>
              <w:bottom w:val="single" w:sz="4" w:space="0" w:color="000000" w:themeColor="text1"/>
            </w:tcBorders>
            <w:shd w:val="clear" w:color="auto" w:fill="DBE5F1" w:themeFill="accent1" w:themeFillTint="33"/>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COMARCAS AXARQUÍA / NORORIENTAL</w:t>
            </w:r>
          </w:p>
        </w:tc>
      </w:tr>
      <w:tr w:rsidR="00E95A9A" w:rsidRPr="00C819FA" w:rsidTr="0009314C">
        <w:tc>
          <w:tcPr>
            <w:tcW w:w="4786" w:type="dxa"/>
            <w:shd w:val="clear" w:color="auto" w:fill="DBE5F1" w:themeFill="accent1" w:themeFillTint="33"/>
            <w:vAlign w:val="center"/>
          </w:tcPr>
          <w:p w:rsidR="00E95A9A" w:rsidRPr="00FE5CAC" w:rsidRDefault="00E95A9A" w:rsidP="0009314C">
            <w:pPr>
              <w:ind w:right="148"/>
              <w:jc w:val="center"/>
              <w:rPr>
                <w:rFonts w:cstheme="minorHAnsi"/>
                <w:b/>
                <w:color w:val="000000"/>
                <w:sz w:val="18"/>
                <w:szCs w:val="18"/>
              </w:rPr>
            </w:pPr>
            <w:r w:rsidRPr="00FE5CAC">
              <w:rPr>
                <w:rFonts w:cstheme="minorHAnsi"/>
                <w:b/>
                <w:color w:val="000000"/>
                <w:sz w:val="18"/>
                <w:szCs w:val="18"/>
              </w:rPr>
              <w:t>NOMBRE DEL CURSO</w:t>
            </w:r>
          </w:p>
        </w:tc>
        <w:tc>
          <w:tcPr>
            <w:tcW w:w="3827" w:type="dxa"/>
            <w:shd w:val="clear" w:color="auto" w:fill="DBE5F1" w:themeFill="accent1" w:themeFillTint="33"/>
            <w:vAlign w:val="center"/>
          </w:tcPr>
          <w:p w:rsidR="00E95A9A" w:rsidRPr="00FE5CAC" w:rsidRDefault="00E95A9A" w:rsidP="0009314C">
            <w:pPr>
              <w:ind w:right="148"/>
              <w:jc w:val="center"/>
              <w:rPr>
                <w:rFonts w:cstheme="minorHAnsi"/>
                <w:b/>
                <w:color w:val="000000"/>
                <w:sz w:val="18"/>
                <w:szCs w:val="18"/>
              </w:rPr>
            </w:pPr>
            <w:r w:rsidRPr="00FE5CAC">
              <w:rPr>
                <w:rFonts w:cstheme="minorHAnsi"/>
                <w:b/>
                <w:color w:val="000000"/>
                <w:sz w:val="18"/>
                <w:szCs w:val="18"/>
              </w:rPr>
              <w:t>MUNICIPIO DE IMPARTICIÓN</w:t>
            </w:r>
          </w:p>
        </w:tc>
        <w:tc>
          <w:tcPr>
            <w:tcW w:w="1134" w:type="dxa"/>
            <w:shd w:val="clear" w:color="auto" w:fill="DBE5F1" w:themeFill="accent1" w:themeFillTint="33"/>
            <w:vAlign w:val="center"/>
          </w:tcPr>
          <w:p w:rsidR="00E95A9A" w:rsidRPr="00C819FA" w:rsidRDefault="00E95A9A" w:rsidP="0009314C">
            <w:pPr>
              <w:ind w:right="148"/>
              <w:jc w:val="center"/>
              <w:rPr>
                <w:rFonts w:cstheme="minorHAnsi"/>
                <w:b/>
                <w:bCs/>
                <w:color w:val="000000"/>
                <w:sz w:val="18"/>
                <w:szCs w:val="18"/>
              </w:rPr>
            </w:pPr>
            <w:r>
              <w:rPr>
                <w:rFonts w:cstheme="minorHAnsi"/>
                <w:b/>
                <w:bCs/>
                <w:color w:val="000000"/>
                <w:sz w:val="18"/>
                <w:szCs w:val="18"/>
              </w:rPr>
              <w:t>Nº DE HORAS</w:t>
            </w:r>
          </w:p>
        </w:tc>
      </w:tr>
      <w:tr w:rsidR="00E95A9A" w:rsidRPr="00C819FA" w:rsidTr="0009314C">
        <w:tc>
          <w:tcPr>
            <w:tcW w:w="4786" w:type="dxa"/>
            <w:vAlign w:val="center"/>
          </w:tcPr>
          <w:p w:rsidR="00E95A9A" w:rsidRPr="00C819FA" w:rsidRDefault="00E95A9A" w:rsidP="0009314C">
            <w:pPr>
              <w:ind w:right="148"/>
              <w:rPr>
                <w:rFonts w:asciiTheme="minorHAnsi" w:hAnsiTheme="minorHAnsi" w:cstheme="minorHAnsi"/>
                <w:color w:val="000000"/>
                <w:sz w:val="18"/>
                <w:szCs w:val="18"/>
              </w:rPr>
            </w:pPr>
            <w:r w:rsidRPr="00C819FA">
              <w:rPr>
                <w:rFonts w:asciiTheme="minorHAnsi" w:hAnsiTheme="minorHAnsi" w:cstheme="minorHAnsi"/>
                <w:color w:val="000000"/>
                <w:sz w:val="18"/>
                <w:szCs w:val="18"/>
              </w:rPr>
              <w:t>Atención en sala en restaurante bar.</w:t>
            </w:r>
          </w:p>
        </w:tc>
        <w:tc>
          <w:tcPr>
            <w:tcW w:w="3827" w:type="dxa"/>
            <w:vAlign w:val="center"/>
          </w:tcPr>
          <w:p w:rsidR="00E95A9A" w:rsidRPr="00C819FA" w:rsidRDefault="00E95A9A" w:rsidP="0009314C">
            <w:pPr>
              <w:ind w:right="148"/>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Mancomunidad Costa del Sol Or</w:t>
            </w:r>
            <w:r>
              <w:rPr>
                <w:rFonts w:asciiTheme="minorHAnsi" w:hAnsiTheme="minorHAnsi" w:cstheme="minorHAnsi"/>
                <w:color w:val="000000"/>
                <w:sz w:val="18"/>
                <w:szCs w:val="18"/>
              </w:rPr>
              <w:t>. (T. del Mar)</w:t>
            </w:r>
          </w:p>
        </w:tc>
        <w:tc>
          <w:tcPr>
            <w:tcW w:w="1134" w:type="dxa"/>
            <w:vAlign w:val="center"/>
          </w:tcPr>
          <w:p w:rsidR="00E95A9A" w:rsidRPr="00C819FA" w:rsidRDefault="00E95A9A" w:rsidP="0009314C">
            <w:pPr>
              <w:ind w:right="148"/>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ind w:right="148"/>
              <w:rPr>
                <w:rFonts w:asciiTheme="minorHAnsi" w:hAnsiTheme="minorHAnsi" w:cstheme="minorHAnsi"/>
                <w:color w:val="000000"/>
                <w:sz w:val="18"/>
                <w:szCs w:val="18"/>
              </w:rPr>
            </w:pPr>
            <w:r w:rsidRPr="00C819FA">
              <w:rPr>
                <w:rFonts w:asciiTheme="minorHAnsi" w:hAnsiTheme="minorHAnsi" w:cstheme="minorHAnsi"/>
                <w:color w:val="000000"/>
                <w:sz w:val="18"/>
                <w:szCs w:val="18"/>
              </w:rPr>
              <w:t>Cocina malagueña y tradicional. Sabor a Málaga.</w:t>
            </w:r>
          </w:p>
        </w:tc>
        <w:tc>
          <w:tcPr>
            <w:tcW w:w="3827" w:type="dxa"/>
            <w:vAlign w:val="center"/>
          </w:tcPr>
          <w:p w:rsidR="00E95A9A" w:rsidRPr="00C819FA" w:rsidRDefault="00E95A9A" w:rsidP="0009314C">
            <w:pPr>
              <w:ind w:right="148"/>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Algarrobo</w:t>
            </w:r>
          </w:p>
        </w:tc>
        <w:tc>
          <w:tcPr>
            <w:tcW w:w="1134" w:type="dxa"/>
            <w:vAlign w:val="center"/>
          </w:tcPr>
          <w:p w:rsidR="00E95A9A" w:rsidRPr="00C819FA" w:rsidRDefault="00E95A9A" w:rsidP="0009314C">
            <w:pPr>
              <w:ind w:right="148"/>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ind w:right="148"/>
              <w:rPr>
                <w:rFonts w:asciiTheme="minorHAnsi" w:hAnsiTheme="minorHAnsi" w:cstheme="minorHAnsi"/>
                <w:color w:val="000000"/>
                <w:sz w:val="18"/>
                <w:szCs w:val="18"/>
              </w:rPr>
            </w:pPr>
            <w:r w:rsidRPr="00C819FA">
              <w:rPr>
                <w:rFonts w:asciiTheme="minorHAnsi" w:hAnsiTheme="minorHAnsi" w:cstheme="minorHAnsi"/>
                <w:color w:val="000000"/>
                <w:sz w:val="18"/>
                <w:szCs w:val="18"/>
              </w:rPr>
              <w:t>Recepcionista en establecimientos turísticos.</w:t>
            </w:r>
          </w:p>
        </w:tc>
        <w:tc>
          <w:tcPr>
            <w:tcW w:w="3827" w:type="dxa"/>
            <w:vAlign w:val="center"/>
          </w:tcPr>
          <w:p w:rsidR="00E95A9A" w:rsidRPr="00C819FA" w:rsidRDefault="00E95A9A" w:rsidP="0009314C">
            <w:pPr>
              <w:ind w:right="148"/>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Rincón de la Victoria</w:t>
            </w:r>
          </w:p>
        </w:tc>
        <w:tc>
          <w:tcPr>
            <w:tcW w:w="1134" w:type="dxa"/>
            <w:vAlign w:val="center"/>
          </w:tcPr>
          <w:p w:rsidR="00E95A9A" w:rsidRPr="00C819FA" w:rsidRDefault="00E95A9A" w:rsidP="0009314C">
            <w:pPr>
              <w:ind w:right="148"/>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ind w:right="148"/>
              <w:rPr>
                <w:rFonts w:asciiTheme="minorHAnsi" w:hAnsiTheme="minorHAnsi" w:cstheme="minorHAnsi"/>
                <w:color w:val="000000"/>
                <w:sz w:val="18"/>
                <w:szCs w:val="18"/>
              </w:rPr>
            </w:pPr>
            <w:r w:rsidRPr="00C819FA">
              <w:rPr>
                <w:rFonts w:asciiTheme="minorHAnsi" w:hAnsiTheme="minorHAnsi" w:cstheme="minorHAnsi"/>
                <w:color w:val="000000"/>
                <w:sz w:val="18"/>
                <w:szCs w:val="18"/>
              </w:rPr>
              <w:t>Coctelería.</w:t>
            </w:r>
          </w:p>
        </w:tc>
        <w:tc>
          <w:tcPr>
            <w:tcW w:w="3827" w:type="dxa"/>
            <w:vAlign w:val="center"/>
          </w:tcPr>
          <w:p w:rsidR="00E95A9A" w:rsidRPr="00C819FA" w:rsidRDefault="00E95A9A" w:rsidP="0009314C">
            <w:pPr>
              <w:ind w:right="148"/>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Nerja</w:t>
            </w:r>
          </w:p>
        </w:tc>
        <w:tc>
          <w:tcPr>
            <w:tcW w:w="1134" w:type="dxa"/>
            <w:vAlign w:val="center"/>
          </w:tcPr>
          <w:p w:rsidR="00E95A9A" w:rsidRPr="00C819FA" w:rsidRDefault="00E95A9A" w:rsidP="0009314C">
            <w:pPr>
              <w:ind w:right="148"/>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center"/>
          </w:tcPr>
          <w:p w:rsidR="00E95A9A" w:rsidRPr="00C819FA" w:rsidRDefault="00E95A9A" w:rsidP="0009314C">
            <w:pPr>
              <w:ind w:right="148"/>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y dinamización de actividades de turismo activo.</w:t>
            </w:r>
          </w:p>
        </w:tc>
        <w:tc>
          <w:tcPr>
            <w:tcW w:w="3827" w:type="dxa"/>
            <w:vAlign w:val="center"/>
          </w:tcPr>
          <w:p w:rsidR="00E95A9A" w:rsidRPr="00C819FA" w:rsidRDefault="00E95A9A" w:rsidP="0009314C">
            <w:pPr>
              <w:ind w:right="148"/>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Cómpeta</w:t>
            </w:r>
          </w:p>
        </w:tc>
        <w:tc>
          <w:tcPr>
            <w:tcW w:w="1134" w:type="dxa"/>
            <w:vAlign w:val="center"/>
          </w:tcPr>
          <w:p w:rsidR="00E95A9A" w:rsidRPr="00C819FA" w:rsidRDefault="00E95A9A" w:rsidP="0009314C">
            <w:pPr>
              <w:ind w:right="148"/>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center"/>
          </w:tcPr>
          <w:p w:rsidR="00E95A9A" w:rsidRPr="00C819FA" w:rsidRDefault="00E95A9A" w:rsidP="0009314C">
            <w:pPr>
              <w:ind w:right="148"/>
              <w:rPr>
                <w:rFonts w:asciiTheme="minorHAnsi" w:hAnsiTheme="minorHAnsi" w:cstheme="minorHAnsi"/>
                <w:color w:val="000000"/>
                <w:sz w:val="18"/>
                <w:szCs w:val="18"/>
              </w:rPr>
            </w:pPr>
            <w:r w:rsidRPr="00C819FA">
              <w:rPr>
                <w:rFonts w:asciiTheme="minorHAnsi" w:hAnsiTheme="minorHAnsi" w:cstheme="minorHAnsi"/>
                <w:color w:val="000000"/>
                <w:sz w:val="18"/>
                <w:szCs w:val="18"/>
              </w:rPr>
              <w:t>Manejo post cosecha de frutas y hortalizas.</w:t>
            </w:r>
          </w:p>
        </w:tc>
        <w:tc>
          <w:tcPr>
            <w:tcW w:w="3827" w:type="dxa"/>
            <w:vAlign w:val="center"/>
          </w:tcPr>
          <w:p w:rsidR="00E95A9A" w:rsidRPr="00C819FA" w:rsidRDefault="00E95A9A" w:rsidP="0009314C">
            <w:pPr>
              <w:ind w:right="148"/>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Benamargosa</w:t>
            </w:r>
          </w:p>
        </w:tc>
        <w:tc>
          <w:tcPr>
            <w:tcW w:w="1134" w:type="dxa"/>
            <w:vAlign w:val="center"/>
          </w:tcPr>
          <w:p w:rsidR="00E95A9A" w:rsidRPr="00C819FA" w:rsidRDefault="00E95A9A" w:rsidP="0009314C">
            <w:pPr>
              <w:ind w:right="148"/>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tcBorders>
              <w:bottom w:val="single" w:sz="4" w:space="0" w:color="000000" w:themeColor="text1"/>
            </w:tcBorders>
            <w:vAlign w:val="center"/>
          </w:tcPr>
          <w:p w:rsidR="00E95A9A" w:rsidRPr="00C819FA" w:rsidRDefault="00E95A9A" w:rsidP="0009314C">
            <w:pPr>
              <w:ind w:right="148"/>
              <w:rPr>
                <w:rFonts w:asciiTheme="minorHAnsi" w:hAnsiTheme="minorHAnsi" w:cstheme="minorHAnsi"/>
                <w:color w:val="000000"/>
                <w:sz w:val="18"/>
                <w:szCs w:val="18"/>
              </w:rPr>
            </w:pPr>
            <w:r w:rsidRPr="00C819FA">
              <w:rPr>
                <w:rFonts w:asciiTheme="minorHAnsi" w:hAnsiTheme="minorHAnsi" w:cstheme="minorHAnsi"/>
                <w:color w:val="000000"/>
                <w:sz w:val="18"/>
                <w:szCs w:val="18"/>
              </w:rPr>
              <w:t>Podas e injertos.</w:t>
            </w:r>
          </w:p>
        </w:tc>
        <w:tc>
          <w:tcPr>
            <w:tcW w:w="3827" w:type="dxa"/>
            <w:tcBorders>
              <w:bottom w:val="single" w:sz="4" w:space="0" w:color="000000" w:themeColor="text1"/>
            </w:tcBorders>
            <w:vAlign w:val="center"/>
          </w:tcPr>
          <w:p w:rsidR="00E95A9A" w:rsidRPr="00C819FA" w:rsidRDefault="00E95A9A" w:rsidP="0009314C">
            <w:pPr>
              <w:ind w:right="148"/>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Iznate</w:t>
            </w:r>
          </w:p>
        </w:tc>
        <w:tc>
          <w:tcPr>
            <w:tcW w:w="1134" w:type="dxa"/>
            <w:tcBorders>
              <w:bottom w:val="single" w:sz="4" w:space="0" w:color="000000" w:themeColor="text1"/>
            </w:tcBorders>
            <w:vAlign w:val="center"/>
          </w:tcPr>
          <w:p w:rsidR="00E95A9A" w:rsidRPr="00C819FA" w:rsidRDefault="00E95A9A" w:rsidP="0009314C">
            <w:pPr>
              <w:ind w:right="148"/>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9747" w:type="dxa"/>
            <w:gridSpan w:val="3"/>
            <w:shd w:val="clear" w:color="auto" w:fill="DBE5F1" w:themeFill="accent1" w:themeFillTint="33"/>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COMARCAS NORORIENTAL / ANTEQUERA / AXARQUÍA</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Atención en sala en restaurante bar.</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Casabermeja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Cocina malagueña y tradicional. Sabor a Málaga.</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La Viñuela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de logística.</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Villanueva del Trabuco</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de proveedores y centrales de compra.</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Colmenar</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y dinamización de actividades de turismo activo.</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Cuevas Bajas</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Inglés básico en atención al cliente en el comercio.</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Archidona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tcBorders>
              <w:bottom w:val="single" w:sz="4" w:space="0" w:color="000000" w:themeColor="text1"/>
            </w:tcBorders>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Manipulación de productos fitosanitarios.</w:t>
            </w:r>
          </w:p>
        </w:tc>
        <w:tc>
          <w:tcPr>
            <w:tcW w:w="3827" w:type="dxa"/>
            <w:tcBorders>
              <w:bottom w:val="single" w:sz="4" w:space="0" w:color="000000" w:themeColor="text1"/>
            </w:tcBorders>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Villanueva de Algaidas</w:t>
            </w:r>
          </w:p>
        </w:tc>
        <w:tc>
          <w:tcPr>
            <w:tcW w:w="1134" w:type="dxa"/>
            <w:tcBorders>
              <w:bottom w:val="single" w:sz="4" w:space="0" w:color="000000" w:themeColor="text1"/>
            </w:tcBorders>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9747" w:type="dxa"/>
            <w:gridSpan w:val="3"/>
            <w:shd w:val="clear" w:color="auto" w:fill="DBE5F1" w:themeFill="accent1" w:themeFillTint="33"/>
          </w:tcPr>
          <w:p w:rsidR="00E95A9A" w:rsidRPr="00C819FA" w:rsidRDefault="00E95A9A" w:rsidP="0009314C">
            <w:pPr>
              <w:jc w:val="center"/>
              <w:rPr>
                <w:rFonts w:asciiTheme="minorHAnsi" w:hAnsiTheme="minorHAnsi" w:cstheme="minorHAnsi"/>
                <w:sz w:val="18"/>
                <w:szCs w:val="18"/>
              </w:rPr>
            </w:pPr>
            <w:r w:rsidRPr="00C819FA">
              <w:rPr>
                <w:rFonts w:asciiTheme="minorHAnsi" w:hAnsiTheme="minorHAnsi" w:cstheme="minorHAnsi"/>
                <w:b/>
                <w:bCs/>
                <w:color w:val="000000"/>
                <w:sz w:val="18"/>
                <w:szCs w:val="18"/>
              </w:rPr>
              <w:t>COMARCA VALLE DEL GUADALHORCE/SIERRA DE LAS NIEVES</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Agricultura y huertos urbanos</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Valle de Abdalajís</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Atención al cliente en turismo y hostelería.</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Álora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Cocina malagueña y tradicional. Sabor a Málaga.</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Álora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administrativa del pequeño comercio.</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Cártama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y dinamización de actividades de turismo activo.</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El Burgo</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Manipulación de productos fitosanitarios.</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Pizarra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tcBorders>
              <w:bottom w:val="single" w:sz="4" w:space="0" w:color="000000" w:themeColor="text1"/>
            </w:tcBorders>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Podas e injertos.</w:t>
            </w:r>
          </w:p>
        </w:tc>
        <w:tc>
          <w:tcPr>
            <w:tcW w:w="3827" w:type="dxa"/>
            <w:tcBorders>
              <w:bottom w:val="single" w:sz="4" w:space="0" w:color="000000" w:themeColor="text1"/>
            </w:tcBorders>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Casarabonela</w:t>
            </w:r>
          </w:p>
        </w:tc>
        <w:tc>
          <w:tcPr>
            <w:tcW w:w="1134" w:type="dxa"/>
            <w:tcBorders>
              <w:bottom w:val="single" w:sz="4" w:space="0" w:color="000000" w:themeColor="text1"/>
            </w:tcBorders>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9747" w:type="dxa"/>
            <w:gridSpan w:val="3"/>
            <w:shd w:val="clear" w:color="auto" w:fill="DBE5F1" w:themeFill="accent1" w:themeFillTint="33"/>
          </w:tcPr>
          <w:p w:rsidR="00E95A9A" w:rsidRPr="00C819FA" w:rsidRDefault="00E95A9A" w:rsidP="0009314C">
            <w:pPr>
              <w:jc w:val="center"/>
              <w:rPr>
                <w:rFonts w:asciiTheme="minorHAnsi" w:hAnsiTheme="minorHAnsi" w:cstheme="minorHAnsi"/>
                <w:sz w:val="18"/>
                <w:szCs w:val="18"/>
              </w:rPr>
            </w:pPr>
            <w:r w:rsidRPr="00C819FA">
              <w:rPr>
                <w:rFonts w:asciiTheme="minorHAnsi" w:hAnsiTheme="minorHAnsi" w:cstheme="minorHAnsi"/>
                <w:b/>
                <w:bCs/>
                <w:color w:val="000000"/>
                <w:sz w:val="18"/>
                <w:szCs w:val="18"/>
              </w:rPr>
              <w:t>COMARCA SERRANÍA DE RONDA</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Atención en sala en restaurante bar.</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Ronda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Cocina malagueña y tradicional. Sabor a Málaga.</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Ronda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Recepcionista en establecimientos turísticos.</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Benarrabá</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Cocina de autor</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Ronda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de proveedores y centrales de compra.</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Arriate</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y dinamización de actividades de turismo activo.</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Cortés de la Frontera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tcBorders>
              <w:bottom w:val="single" w:sz="4" w:space="0" w:color="000000" w:themeColor="text1"/>
            </w:tcBorders>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Inglés básico en atención al cliente en el comercio.</w:t>
            </w:r>
          </w:p>
        </w:tc>
        <w:tc>
          <w:tcPr>
            <w:tcW w:w="3827" w:type="dxa"/>
            <w:tcBorders>
              <w:bottom w:val="single" w:sz="4" w:space="0" w:color="000000" w:themeColor="text1"/>
            </w:tcBorders>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Genalguacil</w:t>
            </w:r>
          </w:p>
        </w:tc>
        <w:tc>
          <w:tcPr>
            <w:tcW w:w="1134" w:type="dxa"/>
            <w:tcBorders>
              <w:bottom w:val="single" w:sz="4" w:space="0" w:color="000000" w:themeColor="text1"/>
            </w:tcBorders>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9747" w:type="dxa"/>
            <w:gridSpan w:val="3"/>
            <w:shd w:val="clear" w:color="auto" w:fill="DBE5F1" w:themeFill="accent1" w:themeFillTint="33"/>
          </w:tcPr>
          <w:p w:rsidR="00E95A9A" w:rsidRPr="00C819FA" w:rsidRDefault="00E95A9A" w:rsidP="0009314C">
            <w:pPr>
              <w:jc w:val="center"/>
              <w:rPr>
                <w:rFonts w:asciiTheme="minorHAnsi" w:hAnsiTheme="minorHAnsi" w:cstheme="minorHAnsi"/>
                <w:sz w:val="18"/>
                <w:szCs w:val="18"/>
              </w:rPr>
            </w:pPr>
            <w:r w:rsidRPr="00C819FA">
              <w:rPr>
                <w:rFonts w:asciiTheme="minorHAnsi" w:hAnsiTheme="minorHAnsi" w:cstheme="minorHAnsi"/>
                <w:b/>
                <w:bCs/>
                <w:color w:val="000000"/>
                <w:sz w:val="18"/>
                <w:szCs w:val="18"/>
              </w:rPr>
              <w:t>COMARCAS COSTA DEL SOL OCCIDENTAL / SIERRA DE LAS NIEVES</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Atención al cliente en turismo y hostelería en inglés y alemán</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Monda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Cocina malagueña y tradicional. Sabor a Málaga.</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Benahavís</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Recepcionista en establecimientos turísticos.</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Guaro</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Coctelería.</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Benahavís</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center"/>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administrativa del pequeño comercio.</w:t>
            </w:r>
          </w:p>
        </w:tc>
        <w:tc>
          <w:tcPr>
            <w:tcW w:w="3827" w:type="dxa"/>
            <w:vAlign w:val="center"/>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Manilva</w:t>
            </w:r>
          </w:p>
        </w:tc>
        <w:tc>
          <w:tcPr>
            <w:tcW w:w="1134" w:type="dxa"/>
            <w:vAlign w:val="center"/>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bottom"/>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y dinamización de actividades de turismo activo.</w:t>
            </w:r>
          </w:p>
        </w:tc>
        <w:tc>
          <w:tcPr>
            <w:tcW w:w="3827" w:type="dxa"/>
            <w:vAlign w:val="bottom"/>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Istán</w:t>
            </w:r>
          </w:p>
        </w:tc>
        <w:tc>
          <w:tcPr>
            <w:tcW w:w="1134" w:type="dxa"/>
            <w:vAlign w:val="bottom"/>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bottom"/>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Preparación de buffets</w:t>
            </w:r>
          </w:p>
        </w:tc>
        <w:tc>
          <w:tcPr>
            <w:tcW w:w="3827" w:type="dxa"/>
            <w:vAlign w:val="bottom"/>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Ojén</w:t>
            </w:r>
          </w:p>
        </w:tc>
        <w:tc>
          <w:tcPr>
            <w:tcW w:w="1134" w:type="dxa"/>
            <w:vAlign w:val="bottom"/>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tcBorders>
              <w:bottom w:val="single" w:sz="4" w:space="0" w:color="000000" w:themeColor="text1"/>
            </w:tcBorders>
            <w:vAlign w:val="bottom"/>
          </w:tcPr>
          <w:p w:rsidR="00E95A9A" w:rsidRPr="00C819FA" w:rsidRDefault="00E95A9A" w:rsidP="0009314C">
            <w:pPr>
              <w:rPr>
                <w:rFonts w:asciiTheme="minorHAnsi" w:hAnsiTheme="minorHAnsi" w:cstheme="minorHAnsi"/>
                <w:color w:val="000000"/>
                <w:sz w:val="18"/>
                <w:szCs w:val="18"/>
                <w:lang w:val="en-US"/>
              </w:rPr>
            </w:pPr>
            <w:r w:rsidRPr="00C819FA">
              <w:rPr>
                <w:rFonts w:asciiTheme="minorHAnsi" w:hAnsiTheme="minorHAnsi" w:cstheme="minorHAnsi"/>
                <w:color w:val="000000"/>
                <w:sz w:val="18"/>
                <w:szCs w:val="18"/>
                <w:lang w:val="en-US"/>
              </w:rPr>
              <w:t>Up selling y cross selling hostelería y turismo</w:t>
            </w:r>
          </w:p>
        </w:tc>
        <w:tc>
          <w:tcPr>
            <w:tcW w:w="3827" w:type="dxa"/>
            <w:tcBorders>
              <w:bottom w:val="single" w:sz="4" w:space="0" w:color="000000" w:themeColor="text1"/>
            </w:tcBorders>
            <w:vAlign w:val="bottom"/>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lang w:val="en-US"/>
              </w:rPr>
              <w:t>Ojén</w:t>
            </w:r>
          </w:p>
        </w:tc>
        <w:tc>
          <w:tcPr>
            <w:tcW w:w="1134" w:type="dxa"/>
            <w:tcBorders>
              <w:bottom w:val="single" w:sz="4" w:space="0" w:color="000000" w:themeColor="text1"/>
            </w:tcBorders>
            <w:vAlign w:val="bottom"/>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9747" w:type="dxa"/>
            <w:gridSpan w:val="3"/>
            <w:shd w:val="clear" w:color="auto" w:fill="DBE5F1" w:themeFill="accent1" w:themeFillTint="33"/>
          </w:tcPr>
          <w:p w:rsidR="00E95A9A" w:rsidRPr="00C819FA" w:rsidRDefault="00E95A9A" w:rsidP="0009314C">
            <w:pPr>
              <w:jc w:val="center"/>
              <w:rPr>
                <w:rFonts w:asciiTheme="minorHAnsi" w:hAnsiTheme="minorHAnsi" w:cstheme="minorHAnsi"/>
                <w:sz w:val="18"/>
                <w:szCs w:val="18"/>
                <w:lang w:val="en-US"/>
              </w:rPr>
            </w:pPr>
            <w:r w:rsidRPr="00C819FA">
              <w:rPr>
                <w:rFonts w:asciiTheme="minorHAnsi" w:hAnsiTheme="minorHAnsi" w:cstheme="minorHAnsi"/>
                <w:b/>
                <w:bCs/>
                <w:color w:val="000000"/>
                <w:sz w:val="18"/>
                <w:szCs w:val="18"/>
              </w:rPr>
              <w:t>COMARCAS GUADALTEBA / ANTEQUERA</w:t>
            </w:r>
          </w:p>
        </w:tc>
      </w:tr>
      <w:tr w:rsidR="00E95A9A" w:rsidRPr="00C819FA" w:rsidTr="0009314C">
        <w:tc>
          <w:tcPr>
            <w:tcW w:w="4786" w:type="dxa"/>
            <w:vAlign w:val="bottom"/>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Atención al cliente en turismo y hostelería.</w:t>
            </w:r>
          </w:p>
        </w:tc>
        <w:tc>
          <w:tcPr>
            <w:tcW w:w="3827" w:type="dxa"/>
            <w:vAlign w:val="bottom"/>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Antequera</w:t>
            </w:r>
          </w:p>
        </w:tc>
        <w:tc>
          <w:tcPr>
            <w:tcW w:w="1134" w:type="dxa"/>
            <w:vAlign w:val="bottom"/>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bottom"/>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Cocina malagueña y tradicional. Sabor a Málaga.</w:t>
            </w:r>
          </w:p>
        </w:tc>
        <w:tc>
          <w:tcPr>
            <w:tcW w:w="3827" w:type="dxa"/>
            <w:vAlign w:val="bottom"/>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Antequera</w:t>
            </w:r>
          </w:p>
        </w:tc>
        <w:tc>
          <w:tcPr>
            <w:tcW w:w="1134" w:type="dxa"/>
            <w:vAlign w:val="bottom"/>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300</w:t>
            </w:r>
          </w:p>
        </w:tc>
      </w:tr>
      <w:tr w:rsidR="00E95A9A" w:rsidRPr="00C819FA" w:rsidTr="0009314C">
        <w:tc>
          <w:tcPr>
            <w:tcW w:w="4786" w:type="dxa"/>
            <w:vAlign w:val="bottom"/>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Gestión y dinamización de actividades de turismo activo.</w:t>
            </w:r>
          </w:p>
        </w:tc>
        <w:tc>
          <w:tcPr>
            <w:tcW w:w="3827" w:type="dxa"/>
            <w:vAlign w:val="bottom"/>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Ardales</w:t>
            </w:r>
          </w:p>
        </w:tc>
        <w:tc>
          <w:tcPr>
            <w:tcW w:w="1134" w:type="dxa"/>
            <w:vAlign w:val="bottom"/>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bottom"/>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Inglés básico en atención al cliente en el comercio.</w:t>
            </w:r>
          </w:p>
        </w:tc>
        <w:tc>
          <w:tcPr>
            <w:tcW w:w="3827" w:type="dxa"/>
            <w:vAlign w:val="bottom"/>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Carratraca</w:t>
            </w:r>
          </w:p>
        </w:tc>
        <w:tc>
          <w:tcPr>
            <w:tcW w:w="1134" w:type="dxa"/>
            <w:vAlign w:val="bottom"/>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bottom"/>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Manipulación de productos fitosanitarios.</w:t>
            </w:r>
          </w:p>
        </w:tc>
        <w:tc>
          <w:tcPr>
            <w:tcW w:w="3827" w:type="dxa"/>
            <w:vAlign w:val="bottom"/>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Campillos</w:t>
            </w:r>
          </w:p>
        </w:tc>
        <w:tc>
          <w:tcPr>
            <w:tcW w:w="1134" w:type="dxa"/>
            <w:vAlign w:val="bottom"/>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r w:rsidR="00E95A9A" w:rsidRPr="00C819FA" w:rsidTr="0009314C">
        <w:tc>
          <w:tcPr>
            <w:tcW w:w="4786" w:type="dxa"/>
            <w:vAlign w:val="bottom"/>
          </w:tcPr>
          <w:p w:rsidR="00E95A9A" w:rsidRPr="00C819FA" w:rsidRDefault="00E95A9A" w:rsidP="0009314C">
            <w:pPr>
              <w:rPr>
                <w:rFonts w:asciiTheme="minorHAnsi" w:hAnsiTheme="minorHAnsi" w:cstheme="minorHAnsi"/>
                <w:color w:val="000000"/>
                <w:sz w:val="18"/>
                <w:szCs w:val="18"/>
              </w:rPr>
            </w:pPr>
            <w:r w:rsidRPr="00C819FA">
              <w:rPr>
                <w:rFonts w:asciiTheme="minorHAnsi" w:hAnsiTheme="minorHAnsi" w:cstheme="minorHAnsi"/>
                <w:color w:val="000000"/>
                <w:sz w:val="18"/>
                <w:szCs w:val="18"/>
              </w:rPr>
              <w:t>Podas e injertos.</w:t>
            </w:r>
          </w:p>
        </w:tc>
        <w:tc>
          <w:tcPr>
            <w:tcW w:w="3827" w:type="dxa"/>
            <w:vAlign w:val="bottom"/>
          </w:tcPr>
          <w:p w:rsidR="00E95A9A" w:rsidRPr="00C819FA" w:rsidRDefault="00E95A9A" w:rsidP="0009314C">
            <w:pPr>
              <w:jc w:val="center"/>
              <w:rPr>
                <w:rFonts w:asciiTheme="minorHAnsi" w:hAnsiTheme="minorHAnsi" w:cstheme="minorHAnsi"/>
                <w:color w:val="000000"/>
                <w:sz w:val="18"/>
                <w:szCs w:val="18"/>
              </w:rPr>
            </w:pPr>
            <w:r w:rsidRPr="00C819FA">
              <w:rPr>
                <w:rFonts w:asciiTheme="minorHAnsi" w:hAnsiTheme="minorHAnsi" w:cstheme="minorHAnsi"/>
                <w:color w:val="000000"/>
                <w:sz w:val="18"/>
                <w:szCs w:val="18"/>
              </w:rPr>
              <w:t>Almargen</w:t>
            </w:r>
          </w:p>
        </w:tc>
        <w:tc>
          <w:tcPr>
            <w:tcW w:w="1134" w:type="dxa"/>
            <w:vAlign w:val="bottom"/>
          </w:tcPr>
          <w:p w:rsidR="00E95A9A" w:rsidRPr="00C819FA" w:rsidRDefault="00E95A9A" w:rsidP="0009314C">
            <w:pPr>
              <w:jc w:val="center"/>
              <w:rPr>
                <w:rFonts w:asciiTheme="minorHAnsi" w:hAnsiTheme="minorHAnsi" w:cstheme="minorHAnsi"/>
                <w:b/>
                <w:bCs/>
                <w:color w:val="000000"/>
                <w:sz w:val="18"/>
                <w:szCs w:val="18"/>
              </w:rPr>
            </w:pPr>
            <w:r w:rsidRPr="00C819FA">
              <w:rPr>
                <w:rFonts w:asciiTheme="minorHAnsi" w:hAnsiTheme="minorHAnsi" w:cstheme="minorHAnsi"/>
                <w:b/>
                <w:bCs/>
                <w:color w:val="000000"/>
                <w:sz w:val="18"/>
                <w:szCs w:val="18"/>
              </w:rPr>
              <w:t>200</w:t>
            </w:r>
          </w:p>
        </w:tc>
      </w:tr>
    </w:tbl>
    <w:p w:rsidR="00E95A9A" w:rsidRDefault="00E95A9A" w:rsidP="00E95A9A">
      <w:pPr>
        <w:pStyle w:val="Prrafodelista"/>
        <w:suppressAutoHyphens/>
        <w:jc w:val="both"/>
        <w:rPr>
          <w:rFonts w:ascii="Arial" w:hAnsi="Arial" w:cs="Arial"/>
          <w:sz w:val="24"/>
          <w:szCs w:val="24"/>
        </w:rPr>
      </w:pPr>
    </w:p>
    <w:p w:rsidR="00E95A9A" w:rsidRDefault="00E95A9A" w:rsidP="00E95A9A">
      <w:pPr>
        <w:pStyle w:val="Prrafodelista"/>
        <w:suppressAutoHyphens/>
        <w:jc w:val="both"/>
        <w:rPr>
          <w:rFonts w:ascii="Arial" w:hAnsi="Arial" w:cs="Arial"/>
          <w:sz w:val="24"/>
          <w:szCs w:val="24"/>
        </w:rPr>
      </w:pPr>
    </w:p>
    <w:p w:rsidR="00E95A9A" w:rsidRDefault="00E95A9A" w:rsidP="00E95A9A">
      <w:pPr>
        <w:pStyle w:val="Prrafodelista"/>
        <w:suppressAutoHyphens/>
        <w:jc w:val="both"/>
        <w:rPr>
          <w:rFonts w:ascii="Arial" w:hAnsi="Arial" w:cs="Arial"/>
          <w:sz w:val="24"/>
          <w:szCs w:val="24"/>
        </w:rPr>
      </w:pPr>
    </w:p>
    <w:p w:rsidR="00CA4114" w:rsidRDefault="00CA4114" w:rsidP="00E95A9A">
      <w:pPr>
        <w:pBdr>
          <w:bottom w:val="single" w:sz="4" w:space="1" w:color="E36C0A"/>
        </w:pBdr>
        <w:jc w:val="both"/>
        <w:rPr>
          <w:rFonts w:ascii="Arial" w:hAnsi="Arial" w:cs="Arial"/>
          <w:sz w:val="24"/>
          <w:szCs w:val="24"/>
        </w:rPr>
      </w:pPr>
    </w:p>
    <w:tbl>
      <w:tblPr>
        <w:tblStyle w:val="Sombreadomedio1-nfasis4"/>
        <w:tblW w:w="9872" w:type="dxa"/>
        <w:jc w:val="center"/>
        <w:tblLook w:val="0620"/>
      </w:tblPr>
      <w:tblGrid>
        <w:gridCol w:w="1573"/>
        <w:gridCol w:w="8299"/>
      </w:tblGrid>
      <w:tr w:rsidR="00E95A9A" w:rsidRPr="00C81029" w:rsidTr="0009314C">
        <w:trPr>
          <w:cnfStyle w:val="100000000000"/>
          <w:jc w:val="center"/>
        </w:trPr>
        <w:tc>
          <w:tcPr>
            <w:tcW w:w="9872" w:type="dxa"/>
            <w:gridSpan w:val="2"/>
          </w:tcPr>
          <w:p w:rsidR="00E95A9A" w:rsidRPr="00CA4114" w:rsidRDefault="00E95A9A" w:rsidP="0009314C">
            <w:pPr>
              <w:suppressAutoHyphens/>
              <w:spacing w:before="60" w:after="60"/>
              <w:rPr>
                <w:rFonts w:ascii="Arial" w:hAnsi="Arial" w:cs="Arial"/>
                <w:sz w:val="20"/>
                <w:szCs w:val="20"/>
              </w:rPr>
            </w:pPr>
            <w:r w:rsidRPr="00CA4114">
              <w:rPr>
                <w:rFonts w:ascii="Arial" w:hAnsi="Arial" w:cs="Arial"/>
                <w:sz w:val="20"/>
                <w:szCs w:val="20"/>
              </w:rPr>
              <w:lastRenderedPageBreak/>
              <w:t>DOCUMENTACIÓN QUE HAY QUE PRESENTAR JUNTO A LA SOLICITUD</w:t>
            </w:r>
          </w:p>
        </w:tc>
      </w:tr>
      <w:tr w:rsidR="00C55CC6" w:rsidRPr="00C81029" w:rsidTr="00566A40">
        <w:trPr>
          <w:jc w:val="center"/>
        </w:trPr>
        <w:tc>
          <w:tcPr>
            <w:tcW w:w="1573" w:type="dxa"/>
            <w:vMerge w:val="restart"/>
            <w:tcBorders>
              <w:right w:val="single" w:sz="8" w:space="0" w:color="9F8AB9" w:themeColor="accent4" w:themeTint="BF"/>
            </w:tcBorders>
            <w:shd w:val="clear" w:color="auto" w:fill="CCC0D9" w:themeFill="accent4" w:themeFillTint="66"/>
            <w:vAlign w:val="center"/>
          </w:tcPr>
          <w:p w:rsidR="00C55CC6" w:rsidRPr="00CA4114" w:rsidRDefault="00C55CC6" w:rsidP="0009314C">
            <w:pPr>
              <w:suppressAutoHyphens/>
              <w:spacing w:before="60" w:after="60"/>
              <w:rPr>
                <w:rFonts w:ascii="Arial" w:hAnsi="Arial" w:cs="Arial"/>
                <w:b/>
                <w:sz w:val="20"/>
                <w:szCs w:val="20"/>
              </w:rPr>
            </w:pPr>
            <w:r w:rsidRPr="00CA4114">
              <w:rPr>
                <w:rFonts w:ascii="Arial" w:hAnsi="Arial" w:cs="Arial"/>
                <w:b/>
                <w:sz w:val="20"/>
                <w:szCs w:val="20"/>
              </w:rPr>
              <w:t>Obligatoria</w:t>
            </w:r>
          </w:p>
          <w:p w:rsidR="00C55CC6" w:rsidRPr="00CA4114" w:rsidRDefault="00C55CC6" w:rsidP="0009314C">
            <w:pPr>
              <w:suppressAutoHyphens/>
              <w:spacing w:before="60" w:after="60"/>
              <w:jc w:val="both"/>
              <w:rPr>
                <w:rFonts w:ascii="Arial" w:hAnsi="Arial" w:cs="Arial"/>
                <w:sz w:val="20"/>
                <w:szCs w:val="20"/>
              </w:rPr>
            </w:pPr>
            <w:r w:rsidRPr="00CA4114">
              <w:rPr>
                <w:rFonts w:ascii="Arial" w:hAnsi="Arial" w:cs="Arial"/>
                <w:sz w:val="20"/>
                <w:szCs w:val="20"/>
              </w:rPr>
              <w:t>(Si no se presenta algún documento o no es válido, se dejará un plazo para la subsanación, en caso de no subsanar la documentaci</w:t>
            </w:r>
            <w:r w:rsidR="004C7354">
              <w:rPr>
                <w:rFonts w:ascii="Arial" w:hAnsi="Arial" w:cs="Arial"/>
                <w:sz w:val="20"/>
                <w:szCs w:val="20"/>
              </w:rPr>
              <w:t>ón requerida o si se subsana de forma incorrecta</w:t>
            </w:r>
            <w:r w:rsidRPr="00CA4114">
              <w:rPr>
                <w:rFonts w:ascii="Arial" w:hAnsi="Arial" w:cs="Arial"/>
                <w:sz w:val="20"/>
                <w:szCs w:val="20"/>
              </w:rPr>
              <w:t xml:space="preserve">, la solicitud quedará excluida del procedimiento) </w:t>
            </w:r>
          </w:p>
        </w:tc>
        <w:tc>
          <w:tcPr>
            <w:tcW w:w="8299" w:type="dxa"/>
            <w:tcBorders>
              <w:left w:val="single" w:sz="8" w:space="0" w:color="9F8AB9" w:themeColor="accent4" w:themeTint="BF"/>
            </w:tcBorders>
          </w:tcPr>
          <w:p w:rsidR="00C55CC6" w:rsidRPr="00CA4114" w:rsidRDefault="00C55CC6" w:rsidP="0009314C">
            <w:pPr>
              <w:suppressAutoHyphens/>
              <w:spacing w:before="60" w:after="60"/>
              <w:jc w:val="both"/>
              <w:rPr>
                <w:rFonts w:ascii="Arial" w:hAnsi="Arial" w:cs="Arial"/>
                <w:b/>
                <w:sz w:val="20"/>
                <w:szCs w:val="20"/>
              </w:rPr>
            </w:pPr>
            <w:r w:rsidRPr="00CA4114">
              <w:rPr>
                <w:rFonts w:ascii="Arial" w:hAnsi="Arial" w:cs="Arial"/>
                <w:b/>
                <w:sz w:val="20"/>
                <w:szCs w:val="20"/>
              </w:rPr>
              <w:t>ANEXO I.</w:t>
            </w:r>
            <w:r w:rsidRPr="00CA4114">
              <w:rPr>
                <w:rFonts w:ascii="Arial" w:hAnsi="Arial" w:cs="Arial"/>
                <w:sz w:val="20"/>
                <w:szCs w:val="20"/>
              </w:rPr>
              <w:t xml:space="preserve"> Solicitud de participación. Se pueden solicitar hasta 2 cursos indicando orden de preferencia. (</w:t>
            </w:r>
            <w:r w:rsidRPr="00CA4114">
              <w:rPr>
                <w:rFonts w:ascii="Arial" w:hAnsi="Arial" w:cs="Arial"/>
                <w:b/>
                <w:sz w:val="20"/>
                <w:szCs w:val="20"/>
              </w:rPr>
              <w:t xml:space="preserve">Importante: </w:t>
            </w:r>
            <w:r w:rsidRPr="00CA4114">
              <w:rPr>
                <w:rFonts w:ascii="Arial" w:hAnsi="Arial" w:cs="Arial"/>
                <w:sz w:val="20"/>
                <w:szCs w:val="20"/>
              </w:rPr>
              <w:t>Imprescindible que esté firmada por la persona interesada. La no presentación del mismo implicará la exclusión del procedimiento de selección). El modelo de solicitud estará disponible en la Web de Diputación (www.malaga.es)</w:t>
            </w:r>
          </w:p>
        </w:tc>
      </w:tr>
      <w:tr w:rsidR="00C55CC6" w:rsidRPr="00C81029" w:rsidTr="00566A40">
        <w:trPr>
          <w:trHeight w:val="592"/>
          <w:jc w:val="center"/>
        </w:trPr>
        <w:tc>
          <w:tcPr>
            <w:tcW w:w="1573" w:type="dxa"/>
            <w:vMerge/>
            <w:tcBorders>
              <w:right w:val="single" w:sz="8" w:space="0" w:color="9F8AB9" w:themeColor="accent4" w:themeTint="BF"/>
            </w:tcBorders>
            <w:shd w:val="clear" w:color="auto" w:fill="CCC0D9" w:themeFill="accent4" w:themeFillTint="66"/>
          </w:tcPr>
          <w:p w:rsidR="00C55CC6" w:rsidRPr="00CA4114" w:rsidRDefault="00C55CC6" w:rsidP="0009314C">
            <w:pPr>
              <w:suppressAutoHyphens/>
              <w:spacing w:before="60" w:after="60"/>
              <w:rPr>
                <w:rFonts w:ascii="Arial" w:hAnsi="Arial" w:cs="Arial"/>
                <w:sz w:val="20"/>
                <w:szCs w:val="20"/>
              </w:rPr>
            </w:pPr>
          </w:p>
        </w:tc>
        <w:tc>
          <w:tcPr>
            <w:tcW w:w="8299" w:type="dxa"/>
            <w:tcBorders>
              <w:left w:val="single" w:sz="8" w:space="0" w:color="9F8AB9" w:themeColor="accent4" w:themeTint="BF"/>
            </w:tcBorders>
          </w:tcPr>
          <w:p w:rsidR="00C55CC6" w:rsidRPr="00CA4114" w:rsidRDefault="00C55CC6" w:rsidP="0009314C">
            <w:pPr>
              <w:suppressAutoHyphens/>
              <w:spacing w:before="60" w:after="60"/>
              <w:rPr>
                <w:rFonts w:ascii="Arial" w:hAnsi="Arial" w:cs="Arial"/>
                <w:b/>
                <w:sz w:val="20"/>
                <w:szCs w:val="20"/>
              </w:rPr>
            </w:pPr>
            <w:r w:rsidRPr="00CA4114">
              <w:rPr>
                <w:rFonts w:ascii="Arial" w:hAnsi="Arial" w:cs="Arial"/>
                <w:sz w:val="20"/>
                <w:szCs w:val="20"/>
              </w:rPr>
              <w:t xml:space="preserve">Fotocopia de </w:t>
            </w:r>
            <w:r w:rsidRPr="00CA4114">
              <w:rPr>
                <w:rFonts w:ascii="Arial" w:hAnsi="Arial" w:cs="Arial"/>
                <w:b/>
                <w:sz w:val="20"/>
                <w:szCs w:val="20"/>
              </w:rPr>
              <w:t>DNI/TIE</w:t>
            </w:r>
            <w:r w:rsidRPr="00CA4114">
              <w:rPr>
                <w:rFonts w:ascii="Arial" w:hAnsi="Arial" w:cs="Arial"/>
                <w:sz w:val="20"/>
                <w:szCs w:val="20"/>
              </w:rPr>
              <w:t xml:space="preserve"> en vigor (Ciudadan@s comunitari@s sin TIE, </w:t>
            </w:r>
            <w:r w:rsidRPr="00CA4114">
              <w:rPr>
                <w:rFonts w:ascii="Arial" w:hAnsi="Arial" w:cs="Arial"/>
                <w:i/>
                <w:sz w:val="20"/>
                <w:szCs w:val="20"/>
              </w:rPr>
              <w:t>Certificado de registro de ciudadano de la U y copia DNI del país de procedencia o pasaporte en vigor</w:t>
            </w:r>
            <w:r w:rsidRPr="00CA4114">
              <w:rPr>
                <w:rFonts w:ascii="Arial" w:hAnsi="Arial" w:cs="Arial"/>
                <w:sz w:val="20"/>
                <w:szCs w:val="20"/>
              </w:rPr>
              <w:t>)</w:t>
            </w:r>
          </w:p>
        </w:tc>
      </w:tr>
      <w:tr w:rsidR="00C55CC6" w:rsidRPr="00C81029" w:rsidTr="00566A40">
        <w:trPr>
          <w:jc w:val="center"/>
        </w:trPr>
        <w:tc>
          <w:tcPr>
            <w:tcW w:w="1573" w:type="dxa"/>
            <w:vMerge/>
            <w:tcBorders>
              <w:right w:val="single" w:sz="8" w:space="0" w:color="9F8AB9" w:themeColor="accent4" w:themeTint="BF"/>
            </w:tcBorders>
            <w:shd w:val="clear" w:color="auto" w:fill="CCC0D9" w:themeFill="accent4" w:themeFillTint="66"/>
          </w:tcPr>
          <w:p w:rsidR="00C55CC6" w:rsidRPr="00CA4114" w:rsidRDefault="00C55CC6" w:rsidP="0009314C">
            <w:pPr>
              <w:suppressAutoHyphens/>
              <w:spacing w:before="60" w:after="60"/>
              <w:rPr>
                <w:rFonts w:ascii="Arial" w:hAnsi="Arial" w:cs="Arial"/>
                <w:sz w:val="20"/>
                <w:szCs w:val="20"/>
              </w:rPr>
            </w:pPr>
          </w:p>
        </w:tc>
        <w:tc>
          <w:tcPr>
            <w:tcW w:w="8299" w:type="dxa"/>
            <w:tcBorders>
              <w:left w:val="single" w:sz="8" w:space="0" w:color="9F8AB9" w:themeColor="accent4" w:themeTint="BF"/>
            </w:tcBorders>
          </w:tcPr>
          <w:p w:rsidR="00C55CC6" w:rsidRPr="00CA4114" w:rsidRDefault="00C55CC6" w:rsidP="0009314C">
            <w:pPr>
              <w:suppressAutoHyphens/>
              <w:spacing w:before="60" w:after="60"/>
              <w:jc w:val="both"/>
              <w:rPr>
                <w:rFonts w:ascii="Arial" w:hAnsi="Arial" w:cs="Arial"/>
                <w:sz w:val="20"/>
                <w:szCs w:val="20"/>
              </w:rPr>
            </w:pPr>
            <w:r w:rsidRPr="00CA4114">
              <w:rPr>
                <w:rFonts w:ascii="Arial" w:hAnsi="Arial" w:cs="Arial"/>
                <w:sz w:val="20"/>
                <w:szCs w:val="20"/>
              </w:rPr>
              <w:t xml:space="preserve">Volante o certificado de </w:t>
            </w:r>
            <w:r w:rsidRPr="00CA4114">
              <w:rPr>
                <w:rFonts w:ascii="Arial" w:hAnsi="Arial" w:cs="Arial"/>
                <w:b/>
                <w:sz w:val="20"/>
                <w:szCs w:val="20"/>
              </w:rPr>
              <w:t>empadronamiento</w:t>
            </w:r>
            <w:r w:rsidRPr="00CA4114">
              <w:rPr>
                <w:rFonts w:ascii="Arial" w:hAnsi="Arial" w:cs="Arial"/>
                <w:sz w:val="20"/>
                <w:szCs w:val="20"/>
              </w:rPr>
              <w:t xml:space="preserve"> con una antigüedad máxima de 3 meses</w:t>
            </w:r>
          </w:p>
        </w:tc>
      </w:tr>
      <w:tr w:rsidR="00C55CC6" w:rsidRPr="00C81029" w:rsidTr="00566A40">
        <w:trPr>
          <w:trHeight w:val="1052"/>
          <w:jc w:val="center"/>
        </w:trPr>
        <w:tc>
          <w:tcPr>
            <w:tcW w:w="1573" w:type="dxa"/>
            <w:vMerge/>
            <w:tcBorders>
              <w:right w:val="single" w:sz="8" w:space="0" w:color="9F8AB9" w:themeColor="accent4" w:themeTint="BF"/>
            </w:tcBorders>
            <w:shd w:val="clear" w:color="auto" w:fill="CCC0D9" w:themeFill="accent4" w:themeFillTint="66"/>
          </w:tcPr>
          <w:p w:rsidR="00C55CC6" w:rsidRPr="00CA4114" w:rsidRDefault="00C55CC6" w:rsidP="0009314C">
            <w:pPr>
              <w:suppressAutoHyphens/>
              <w:spacing w:before="60" w:after="60"/>
              <w:rPr>
                <w:rFonts w:ascii="Arial" w:hAnsi="Arial" w:cs="Arial"/>
                <w:sz w:val="20"/>
                <w:szCs w:val="20"/>
              </w:rPr>
            </w:pPr>
          </w:p>
        </w:tc>
        <w:tc>
          <w:tcPr>
            <w:tcW w:w="8299" w:type="dxa"/>
            <w:tcBorders>
              <w:left w:val="single" w:sz="8" w:space="0" w:color="9F8AB9" w:themeColor="accent4" w:themeTint="BF"/>
            </w:tcBorders>
          </w:tcPr>
          <w:p w:rsidR="00C55CC6" w:rsidRPr="00CA4114" w:rsidRDefault="00C55CC6" w:rsidP="0009314C">
            <w:pPr>
              <w:suppressAutoHyphens/>
              <w:spacing w:before="60" w:after="60"/>
              <w:jc w:val="both"/>
              <w:rPr>
                <w:rFonts w:ascii="Arial" w:hAnsi="Arial" w:cs="Arial"/>
                <w:sz w:val="20"/>
                <w:szCs w:val="20"/>
              </w:rPr>
            </w:pPr>
            <w:r w:rsidRPr="00CA4114">
              <w:rPr>
                <w:rFonts w:ascii="Arial" w:hAnsi="Arial" w:cs="Arial"/>
                <w:b/>
                <w:sz w:val="20"/>
                <w:szCs w:val="20"/>
              </w:rPr>
              <w:t xml:space="preserve">Informe de periodos de inscripción en el SAE </w:t>
            </w:r>
            <w:r w:rsidRPr="00CA4114">
              <w:rPr>
                <w:rFonts w:ascii="Arial" w:hAnsi="Arial" w:cs="Arial"/>
                <w:sz w:val="20"/>
                <w:szCs w:val="20"/>
              </w:rPr>
              <w:t>emitido dentro del plazo de presentación de la solicitud de participación o de subsanación, en su caso.</w:t>
            </w:r>
            <w:r w:rsidRPr="00CA4114">
              <w:rPr>
                <w:rFonts w:ascii="Arial" w:hAnsi="Arial" w:cs="Arial"/>
                <w:b/>
                <w:sz w:val="20"/>
                <w:szCs w:val="20"/>
              </w:rPr>
              <w:t xml:space="preserve"> </w:t>
            </w:r>
          </w:p>
          <w:p w:rsidR="00C55CC6" w:rsidRPr="00CA4114" w:rsidRDefault="00C55CC6" w:rsidP="00CD3C15">
            <w:pPr>
              <w:suppressAutoHyphens/>
              <w:spacing w:before="60" w:after="60"/>
              <w:jc w:val="both"/>
              <w:rPr>
                <w:rFonts w:ascii="Arial" w:hAnsi="Arial" w:cs="Arial"/>
                <w:sz w:val="20"/>
                <w:szCs w:val="20"/>
              </w:rPr>
            </w:pPr>
            <w:r w:rsidRPr="00CA4114">
              <w:rPr>
                <w:rFonts w:ascii="Arial" w:hAnsi="Arial" w:cs="Arial"/>
                <w:b/>
                <w:sz w:val="20"/>
                <w:szCs w:val="20"/>
              </w:rPr>
              <w:t>Informe de vida laboral actualizada</w:t>
            </w:r>
            <w:r w:rsidRPr="00CA4114">
              <w:rPr>
                <w:rFonts w:ascii="Arial" w:hAnsi="Arial" w:cs="Arial"/>
                <w:sz w:val="20"/>
                <w:szCs w:val="20"/>
              </w:rPr>
              <w:t xml:space="preserve">  emitido dentro del plazo de presentación de la solicitud de participación o de subsanación, en su caso.</w:t>
            </w:r>
          </w:p>
        </w:tc>
      </w:tr>
      <w:tr w:rsidR="00C55CC6" w:rsidRPr="00C81029" w:rsidTr="00566A40">
        <w:trPr>
          <w:trHeight w:val="1052"/>
          <w:jc w:val="center"/>
        </w:trPr>
        <w:tc>
          <w:tcPr>
            <w:tcW w:w="1573" w:type="dxa"/>
            <w:vMerge/>
            <w:tcBorders>
              <w:right w:val="single" w:sz="8" w:space="0" w:color="9F8AB9" w:themeColor="accent4" w:themeTint="BF"/>
            </w:tcBorders>
            <w:shd w:val="clear" w:color="auto" w:fill="CCC0D9" w:themeFill="accent4" w:themeFillTint="66"/>
          </w:tcPr>
          <w:p w:rsidR="00C55CC6" w:rsidRPr="00CA4114" w:rsidRDefault="00C55CC6" w:rsidP="0009314C">
            <w:pPr>
              <w:suppressAutoHyphens/>
              <w:spacing w:before="60" w:after="60"/>
              <w:rPr>
                <w:rFonts w:ascii="Arial" w:hAnsi="Arial" w:cs="Arial"/>
                <w:sz w:val="20"/>
                <w:szCs w:val="20"/>
              </w:rPr>
            </w:pPr>
          </w:p>
        </w:tc>
        <w:tc>
          <w:tcPr>
            <w:tcW w:w="8299" w:type="dxa"/>
            <w:tcBorders>
              <w:left w:val="single" w:sz="8" w:space="0" w:color="9F8AB9" w:themeColor="accent4" w:themeTint="BF"/>
            </w:tcBorders>
          </w:tcPr>
          <w:p w:rsidR="00C55CC6" w:rsidRPr="00CA4114" w:rsidRDefault="00C55CC6" w:rsidP="00C8788D">
            <w:pPr>
              <w:suppressAutoHyphens/>
              <w:jc w:val="both"/>
              <w:rPr>
                <w:rFonts w:ascii="Arial" w:hAnsi="Arial" w:cs="Arial"/>
                <w:b/>
                <w:sz w:val="20"/>
                <w:szCs w:val="20"/>
              </w:rPr>
            </w:pPr>
            <w:r w:rsidRPr="00CA4114">
              <w:rPr>
                <w:rFonts w:ascii="Arial" w:hAnsi="Arial" w:cs="Arial"/>
                <w:b/>
                <w:sz w:val="20"/>
                <w:szCs w:val="20"/>
              </w:rPr>
              <w:t>Documentación  justificativa pertenencia colectivo vulnerable (según colectivo)</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PLD</w:t>
            </w:r>
            <w:r w:rsidRPr="00CA4114">
              <w:rPr>
                <w:rFonts w:ascii="Arial" w:hAnsi="Arial" w:cs="Arial"/>
                <w:sz w:val="20"/>
                <w:szCs w:val="20"/>
              </w:rPr>
              <w:t>: Informe de periodos de inscripción en el SAE que acredite al menos 1 año de antigüedad.</w:t>
            </w:r>
          </w:p>
          <w:p w:rsidR="00C55CC6" w:rsidRPr="00CA4114" w:rsidRDefault="00C55CC6" w:rsidP="00C8788D">
            <w:pPr>
              <w:suppressAutoHyphens/>
              <w:jc w:val="both"/>
              <w:rPr>
                <w:rFonts w:ascii="Arial" w:hAnsi="Arial" w:cs="Arial"/>
                <w:sz w:val="20"/>
                <w:szCs w:val="20"/>
              </w:rPr>
            </w:pPr>
            <w:r w:rsidRPr="00CA4114">
              <w:rPr>
                <w:rFonts w:ascii="Arial" w:hAnsi="Arial" w:cs="Arial"/>
                <w:b/>
                <w:sz w:val="20"/>
                <w:szCs w:val="20"/>
              </w:rPr>
              <w:t xml:space="preserve">         </w:t>
            </w:r>
            <w:r w:rsidRPr="00CA4114">
              <w:rPr>
                <w:rFonts w:ascii="Arial" w:hAnsi="Arial" w:cs="Arial"/>
                <w:sz w:val="20"/>
                <w:szCs w:val="20"/>
              </w:rPr>
              <w:t>Informe de VL que comprenda un año anterior a fecha solicitud.</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Jóvenes menores 30 años no atendidos SNGJ</w:t>
            </w:r>
            <w:r w:rsidRPr="00CA4114">
              <w:rPr>
                <w:rFonts w:ascii="Arial" w:hAnsi="Arial" w:cs="Arial"/>
                <w:sz w:val="20"/>
                <w:szCs w:val="20"/>
              </w:rPr>
              <w:t>: Certificado de inscripción en el SNGJ con fecha de emisión en el plazo de presentación de la solicitud de participación o de subsanación, en su caso.</w:t>
            </w:r>
          </w:p>
          <w:p w:rsidR="00C55CC6"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Personas con discapacidad  reconocida ≥ al 33%.</w:t>
            </w:r>
            <w:r w:rsidRPr="00CA4114">
              <w:rPr>
                <w:rFonts w:ascii="Arial" w:hAnsi="Arial" w:cs="Arial"/>
                <w:sz w:val="20"/>
                <w:szCs w:val="20"/>
              </w:rPr>
              <w:t xml:space="preserve"> Certificado/informe expedido por Admon. Publica competente.</w:t>
            </w:r>
          </w:p>
          <w:p w:rsidR="00C8788D" w:rsidRPr="00CA4114" w:rsidRDefault="00C8788D" w:rsidP="00C8788D">
            <w:pPr>
              <w:pStyle w:val="Prrafodelista"/>
              <w:numPr>
                <w:ilvl w:val="0"/>
                <w:numId w:val="48"/>
              </w:numPr>
              <w:suppressAutoHyphens/>
              <w:ind w:left="360"/>
              <w:jc w:val="both"/>
              <w:rPr>
                <w:rFonts w:ascii="Arial" w:hAnsi="Arial" w:cs="Arial"/>
                <w:sz w:val="20"/>
                <w:szCs w:val="20"/>
              </w:rPr>
            </w:pPr>
            <w:r>
              <w:rPr>
                <w:rFonts w:ascii="Arial" w:hAnsi="Arial" w:cs="Arial"/>
                <w:b/>
                <w:sz w:val="20"/>
                <w:szCs w:val="20"/>
              </w:rPr>
              <w:t xml:space="preserve">Personas inmigrates: </w:t>
            </w:r>
            <w:r>
              <w:rPr>
                <w:rFonts w:ascii="Arial" w:hAnsi="Arial" w:cs="Arial"/>
                <w:sz w:val="20"/>
                <w:szCs w:val="20"/>
              </w:rPr>
              <w:t>queda acreditado con la documentación presentada para acreditar su personalidad.</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Hogares único adulto con hijos a cargo:</w:t>
            </w:r>
            <w:r w:rsidRPr="00CA4114">
              <w:rPr>
                <w:rFonts w:ascii="Arial" w:hAnsi="Arial" w:cs="Arial"/>
                <w:sz w:val="20"/>
                <w:szCs w:val="20"/>
              </w:rPr>
              <w:t xml:space="preserve"> </w:t>
            </w:r>
          </w:p>
          <w:p w:rsidR="00C55CC6" w:rsidRPr="00CA4114" w:rsidRDefault="00C55CC6" w:rsidP="00C8788D">
            <w:pPr>
              <w:pStyle w:val="Prrafodelista"/>
              <w:numPr>
                <w:ilvl w:val="1"/>
                <w:numId w:val="48"/>
              </w:numPr>
              <w:suppressAutoHyphens/>
              <w:ind w:left="1080"/>
              <w:jc w:val="both"/>
              <w:rPr>
                <w:rFonts w:ascii="Arial" w:hAnsi="Arial" w:cs="Arial"/>
                <w:sz w:val="20"/>
                <w:szCs w:val="20"/>
              </w:rPr>
            </w:pPr>
            <w:r w:rsidRPr="00CA4114">
              <w:rPr>
                <w:rFonts w:ascii="Arial" w:hAnsi="Arial" w:cs="Arial"/>
                <w:sz w:val="20"/>
                <w:szCs w:val="20"/>
              </w:rPr>
              <w:t>Volante/Certificado empadronamiento colectivo emitido últimos 3 meses</w:t>
            </w:r>
          </w:p>
          <w:p w:rsidR="00C55CC6" w:rsidRPr="00CA4114" w:rsidRDefault="00C55CC6" w:rsidP="00C8788D">
            <w:pPr>
              <w:pStyle w:val="Prrafodelista"/>
              <w:numPr>
                <w:ilvl w:val="1"/>
                <w:numId w:val="48"/>
              </w:numPr>
              <w:suppressAutoHyphens/>
              <w:ind w:left="1080"/>
              <w:jc w:val="both"/>
              <w:rPr>
                <w:rFonts w:ascii="Arial" w:hAnsi="Arial" w:cs="Arial"/>
                <w:sz w:val="20"/>
                <w:szCs w:val="20"/>
              </w:rPr>
            </w:pPr>
            <w:r w:rsidRPr="00CA4114">
              <w:rPr>
                <w:rFonts w:ascii="Arial" w:hAnsi="Arial" w:cs="Arial"/>
                <w:sz w:val="20"/>
                <w:szCs w:val="20"/>
              </w:rPr>
              <w:t>Libro de familia</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Víctimas de violencia de género</w:t>
            </w:r>
            <w:r w:rsidRPr="00CA4114">
              <w:rPr>
                <w:rFonts w:ascii="Arial" w:hAnsi="Arial" w:cs="Arial"/>
                <w:sz w:val="20"/>
                <w:szCs w:val="20"/>
              </w:rPr>
              <w:t>: Sentencia condenatoria por un delito de violencia de género, orden de protección o cualquier otra resolución judicial que acuerde una medida cautelar a favor de la víctima, o bien informe del Ministerio Fiscal que indique la existencia de que la persona demandante es VVG.</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Víctimas de discriminación por origen racial o étnico:</w:t>
            </w:r>
            <w:r w:rsidRPr="00CA4114">
              <w:rPr>
                <w:rFonts w:ascii="Arial" w:hAnsi="Arial" w:cs="Arial"/>
                <w:sz w:val="20"/>
                <w:szCs w:val="20"/>
              </w:rPr>
              <w:t xml:space="preserve"> Documentación acreditativa de la situación (sentencia, etc.). </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Solicitantes de asilo:</w:t>
            </w:r>
            <w:r w:rsidRPr="00CA4114">
              <w:rPr>
                <w:rFonts w:ascii="Arial" w:hAnsi="Arial" w:cs="Arial"/>
                <w:sz w:val="20"/>
                <w:szCs w:val="20"/>
              </w:rPr>
              <w:t xml:space="preserve"> Documentación acreditativa de la situación (autorización de residencia temporal, etc.).</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Personas problemas adicción</w:t>
            </w:r>
            <w:r w:rsidRPr="00CA4114">
              <w:rPr>
                <w:rFonts w:ascii="Arial" w:hAnsi="Arial" w:cs="Arial"/>
                <w:sz w:val="20"/>
                <w:szCs w:val="20"/>
              </w:rPr>
              <w:t>: Informe del Centro Provincial de Drogodependencias, Centro Comarcal de Drogodependencias, Servicios Sociales Comunitarios, o cualquier otra Asociación u Organismo que lo acredite.</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Personas reclusas y ex reclusas</w:t>
            </w:r>
            <w:r w:rsidRPr="00CA4114">
              <w:rPr>
                <w:rFonts w:ascii="Arial" w:hAnsi="Arial" w:cs="Arial"/>
                <w:sz w:val="20"/>
                <w:szCs w:val="20"/>
              </w:rPr>
              <w:t>: Informe de período de permanencia en prisión.</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Personas perceptoras de rentas mínimas o salarios sociales:</w:t>
            </w:r>
            <w:r w:rsidRPr="00CA4114">
              <w:rPr>
                <w:rFonts w:ascii="Arial" w:hAnsi="Arial" w:cs="Arial"/>
                <w:sz w:val="20"/>
                <w:szCs w:val="20"/>
              </w:rPr>
              <w:t xml:space="preserve"> Documentación acreditativa de que se está percibiendo las mismas. </w:t>
            </w:r>
          </w:p>
          <w:p w:rsidR="00C55CC6" w:rsidRPr="00CA4114" w:rsidRDefault="00C55CC6" w:rsidP="00C8788D">
            <w:pPr>
              <w:pStyle w:val="Prrafodelista"/>
              <w:numPr>
                <w:ilvl w:val="0"/>
                <w:numId w:val="48"/>
              </w:numPr>
              <w:suppressAutoHyphens/>
              <w:ind w:left="360"/>
              <w:jc w:val="both"/>
              <w:rPr>
                <w:rFonts w:ascii="Arial" w:hAnsi="Arial" w:cs="Arial"/>
                <w:sz w:val="20"/>
                <w:szCs w:val="20"/>
              </w:rPr>
            </w:pPr>
            <w:r w:rsidRPr="00CA4114">
              <w:rPr>
                <w:rFonts w:ascii="Arial" w:hAnsi="Arial" w:cs="Arial"/>
                <w:b/>
                <w:sz w:val="20"/>
                <w:szCs w:val="20"/>
              </w:rPr>
              <w:t>Personas con fracaso o abandono escolar:</w:t>
            </w:r>
            <w:r w:rsidRPr="00CA4114">
              <w:rPr>
                <w:rFonts w:ascii="Arial" w:hAnsi="Arial" w:cs="Arial"/>
                <w:sz w:val="20"/>
                <w:szCs w:val="20"/>
              </w:rPr>
              <w:t xml:space="preserve"> Certificado de estudios del nivel máximo alcanzado y certificado emitido por la Consejería competente en materia de Educación de no estar matriculado en ningún centro educativo. </w:t>
            </w:r>
          </w:p>
          <w:p w:rsidR="00C55CC6" w:rsidRPr="00CA4114" w:rsidRDefault="00C55CC6" w:rsidP="00C8788D">
            <w:pPr>
              <w:pStyle w:val="Prrafodelista"/>
              <w:numPr>
                <w:ilvl w:val="0"/>
                <w:numId w:val="48"/>
              </w:numPr>
              <w:suppressAutoHyphens/>
              <w:ind w:left="360"/>
              <w:jc w:val="both"/>
              <w:rPr>
                <w:rFonts w:ascii="Arial" w:hAnsi="Arial" w:cs="Arial"/>
                <w:b/>
                <w:sz w:val="20"/>
                <w:szCs w:val="20"/>
              </w:rPr>
            </w:pPr>
            <w:r w:rsidRPr="00CA4114">
              <w:rPr>
                <w:rFonts w:ascii="Arial" w:hAnsi="Arial" w:cs="Arial"/>
                <w:b/>
                <w:sz w:val="20"/>
                <w:szCs w:val="20"/>
              </w:rPr>
              <w:t>Otras personas en situación de vulnerabilidad</w:t>
            </w:r>
            <w:r w:rsidRPr="00CA4114">
              <w:rPr>
                <w:rFonts w:ascii="Arial" w:hAnsi="Arial" w:cs="Arial"/>
                <w:sz w:val="20"/>
                <w:szCs w:val="20"/>
              </w:rPr>
              <w:t xml:space="preserve"> acreditada por un informe de los Servicios Sociales.</w:t>
            </w:r>
          </w:p>
        </w:tc>
      </w:tr>
      <w:tr w:rsidR="00E95A9A" w:rsidRPr="00C81029" w:rsidTr="0009314C">
        <w:trPr>
          <w:trHeight w:val="560"/>
          <w:jc w:val="center"/>
        </w:trPr>
        <w:tc>
          <w:tcPr>
            <w:tcW w:w="9872" w:type="dxa"/>
            <w:gridSpan w:val="2"/>
            <w:tcBorders>
              <w:top w:val="single" w:sz="4" w:space="0" w:color="auto"/>
            </w:tcBorders>
            <w:shd w:val="clear" w:color="auto" w:fill="CCC0D9" w:themeFill="accent4" w:themeFillTint="66"/>
            <w:vAlign w:val="center"/>
          </w:tcPr>
          <w:p w:rsidR="00E95A9A" w:rsidRPr="004C7354" w:rsidRDefault="00900AD1" w:rsidP="0009314C">
            <w:pPr>
              <w:spacing w:before="60" w:after="60"/>
              <w:jc w:val="both"/>
              <w:rPr>
                <w:rFonts w:ascii="Arial" w:hAnsi="Arial" w:cs="Arial"/>
                <w:sz w:val="20"/>
                <w:szCs w:val="20"/>
              </w:rPr>
            </w:pPr>
            <w:r w:rsidRPr="00CA4114">
              <w:rPr>
                <w:rFonts w:ascii="Arial" w:hAnsi="Arial" w:cs="Arial"/>
                <w:b/>
                <w:sz w:val="20"/>
                <w:szCs w:val="20"/>
              </w:rPr>
              <w:t>Documentación acreditativa a efecto</w:t>
            </w:r>
            <w:r w:rsidR="004C7354">
              <w:rPr>
                <w:rFonts w:ascii="Arial" w:hAnsi="Arial" w:cs="Arial"/>
                <w:b/>
                <w:sz w:val="20"/>
                <w:szCs w:val="20"/>
              </w:rPr>
              <w:t xml:space="preserve">s de baremación de la solicitud </w:t>
            </w:r>
            <w:r w:rsidR="004C7354">
              <w:rPr>
                <w:rFonts w:ascii="Arial" w:hAnsi="Arial" w:cs="Arial"/>
                <w:sz w:val="20"/>
                <w:szCs w:val="20"/>
              </w:rPr>
              <w:t>(documentación a presentar exclusivamente en el momento de la solicitud)</w:t>
            </w:r>
          </w:p>
          <w:p w:rsidR="00900AD1" w:rsidRPr="00CA4114" w:rsidRDefault="00900AD1" w:rsidP="00C55CC6">
            <w:pPr>
              <w:pStyle w:val="Prrafodelista"/>
              <w:numPr>
                <w:ilvl w:val="0"/>
                <w:numId w:val="47"/>
              </w:numPr>
              <w:spacing w:before="60" w:after="60"/>
              <w:jc w:val="both"/>
              <w:rPr>
                <w:rFonts w:ascii="Arial" w:hAnsi="Arial" w:cs="Arial"/>
                <w:sz w:val="20"/>
                <w:szCs w:val="20"/>
              </w:rPr>
            </w:pPr>
            <w:r w:rsidRPr="00CA4114">
              <w:rPr>
                <w:rFonts w:ascii="Arial" w:hAnsi="Arial" w:cs="Arial"/>
                <w:b/>
                <w:sz w:val="20"/>
                <w:szCs w:val="20"/>
              </w:rPr>
              <w:t xml:space="preserve">Estar empadronado en municipio de menos de 20.000 habitantes de la provincia de Málaga: </w:t>
            </w:r>
            <w:r w:rsidRPr="00CA4114">
              <w:rPr>
                <w:rFonts w:ascii="Arial" w:hAnsi="Arial" w:cs="Arial"/>
                <w:sz w:val="20"/>
                <w:szCs w:val="20"/>
              </w:rPr>
              <w:t>Volante o certificado de empadronamiento con una antigüedad máxima de 3 meses.</w:t>
            </w:r>
          </w:p>
          <w:p w:rsidR="00900AD1" w:rsidRPr="00CA4114" w:rsidRDefault="00900AD1" w:rsidP="00C55CC6">
            <w:pPr>
              <w:pStyle w:val="Prrafodelista"/>
              <w:numPr>
                <w:ilvl w:val="0"/>
                <w:numId w:val="47"/>
              </w:numPr>
              <w:spacing w:before="60" w:after="60"/>
              <w:jc w:val="both"/>
              <w:rPr>
                <w:rFonts w:ascii="Arial" w:hAnsi="Arial" w:cs="Arial"/>
                <w:b/>
                <w:sz w:val="20"/>
                <w:szCs w:val="20"/>
              </w:rPr>
            </w:pPr>
            <w:r w:rsidRPr="00CA4114">
              <w:rPr>
                <w:rFonts w:ascii="Arial" w:hAnsi="Arial" w:cs="Arial"/>
                <w:b/>
                <w:sz w:val="20"/>
                <w:szCs w:val="20"/>
              </w:rPr>
              <w:t>Pertenecer a más de un colectivo vulnerable</w:t>
            </w:r>
            <w:r w:rsidR="00C55CC6" w:rsidRPr="00CA4114">
              <w:rPr>
                <w:rFonts w:ascii="Arial" w:hAnsi="Arial" w:cs="Arial"/>
                <w:b/>
                <w:sz w:val="20"/>
                <w:szCs w:val="20"/>
              </w:rPr>
              <w:t xml:space="preserve">: </w:t>
            </w:r>
            <w:r w:rsidR="00C55CC6" w:rsidRPr="00CA4114">
              <w:rPr>
                <w:rFonts w:ascii="Arial" w:hAnsi="Arial" w:cs="Arial"/>
                <w:sz w:val="20"/>
                <w:szCs w:val="20"/>
              </w:rPr>
              <w:t>se acredita con la documentación justificativa de pertenecer a colectivos vulnerables.</w:t>
            </w:r>
          </w:p>
          <w:p w:rsidR="00900AD1" w:rsidRPr="00CA4114" w:rsidRDefault="00900AD1" w:rsidP="00C55CC6">
            <w:pPr>
              <w:pStyle w:val="Prrafodelista"/>
              <w:numPr>
                <w:ilvl w:val="0"/>
                <w:numId w:val="47"/>
              </w:numPr>
              <w:spacing w:before="60" w:after="60"/>
              <w:jc w:val="both"/>
              <w:rPr>
                <w:rFonts w:ascii="Arial" w:hAnsi="Arial" w:cs="Arial"/>
                <w:b/>
                <w:sz w:val="20"/>
                <w:szCs w:val="20"/>
              </w:rPr>
            </w:pPr>
            <w:r w:rsidRPr="00CA4114">
              <w:rPr>
                <w:rFonts w:ascii="Arial" w:hAnsi="Arial" w:cs="Arial"/>
                <w:b/>
                <w:sz w:val="20"/>
                <w:szCs w:val="20"/>
              </w:rPr>
              <w:t>Ser mujer</w:t>
            </w:r>
            <w:r w:rsidR="00C55CC6" w:rsidRPr="00CA4114">
              <w:rPr>
                <w:rFonts w:ascii="Arial" w:hAnsi="Arial" w:cs="Arial"/>
                <w:b/>
                <w:sz w:val="20"/>
                <w:szCs w:val="20"/>
              </w:rPr>
              <w:t xml:space="preserve">: </w:t>
            </w:r>
            <w:r w:rsidR="00C55CC6" w:rsidRPr="00CA4114">
              <w:rPr>
                <w:rFonts w:ascii="Arial" w:hAnsi="Arial" w:cs="Arial"/>
                <w:sz w:val="20"/>
                <w:szCs w:val="20"/>
              </w:rPr>
              <w:t>queda acreditado con la documentación presentada para acreditar la personalidad.</w:t>
            </w:r>
          </w:p>
          <w:p w:rsidR="00E95A9A" w:rsidRPr="00CA4114" w:rsidRDefault="00900AD1" w:rsidP="00C55CC6">
            <w:pPr>
              <w:pStyle w:val="Prrafodelista"/>
              <w:numPr>
                <w:ilvl w:val="0"/>
                <w:numId w:val="47"/>
              </w:numPr>
              <w:spacing w:before="60" w:after="60"/>
              <w:jc w:val="both"/>
              <w:rPr>
                <w:rFonts w:ascii="Arial" w:hAnsi="Arial" w:cs="Arial"/>
                <w:b/>
                <w:sz w:val="20"/>
                <w:szCs w:val="20"/>
              </w:rPr>
            </w:pPr>
            <w:r w:rsidRPr="00CA4114">
              <w:rPr>
                <w:rFonts w:ascii="Arial" w:hAnsi="Arial" w:cs="Arial"/>
                <w:b/>
                <w:sz w:val="20"/>
                <w:szCs w:val="20"/>
              </w:rPr>
              <w:t xml:space="preserve">Anexo II (cuestionario de ajuste) debidamente cumplimentado, firmado y fechado. </w:t>
            </w:r>
            <w:r w:rsidRPr="00CA4114">
              <w:rPr>
                <w:rFonts w:ascii="Arial" w:hAnsi="Arial" w:cs="Arial"/>
                <w:sz w:val="20"/>
                <w:szCs w:val="20"/>
              </w:rPr>
              <w:t>En caso d</w:t>
            </w:r>
            <w:r w:rsidR="00C55CC6" w:rsidRPr="00CA4114">
              <w:rPr>
                <w:rFonts w:ascii="Arial" w:hAnsi="Arial" w:cs="Arial"/>
                <w:sz w:val="20"/>
                <w:szCs w:val="20"/>
              </w:rPr>
              <w:t>e no presentarlo o no</w:t>
            </w:r>
            <w:r w:rsidRPr="00CA4114">
              <w:rPr>
                <w:rFonts w:ascii="Arial" w:hAnsi="Arial" w:cs="Arial"/>
                <w:sz w:val="20"/>
                <w:szCs w:val="20"/>
              </w:rPr>
              <w:t xml:space="preserve"> cumplimentarlo no se realizará la valoración correspondiente.</w:t>
            </w:r>
          </w:p>
        </w:tc>
      </w:tr>
    </w:tbl>
    <w:p w:rsidR="00E95A9A" w:rsidRDefault="00E95A9A" w:rsidP="00E95A9A">
      <w:pPr>
        <w:pBdr>
          <w:bottom w:val="single" w:sz="4" w:space="1" w:color="E36C0A"/>
        </w:pBdr>
        <w:jc w:val="both"/>
        <w:rPr>
          <w:rFonts w:ascii="Arial" w:hAnsi="Arial" w:cs="Arial"/>
          <w:b/>
          <w:color w:val="E36C0A" w:themeColor="accent6" w:themeShade="BF"/>
          <w:sz w:val="24"/>
          <w:szCs w:val="24"/>
        </w:rPr>
      </w:pPr>
      <w:r>
        <w:rPr>
          <w:rFonts w:ascii="Arial" w:hAnsi="Arial" w:cs="Arial"/>
          <w:b/>
          <w:color w:val="E36C0A" w:themeColor="accent6" w:themeShade="BF"/>
          <w:sz w:val="24"/>
          <w:szCs w:val="24"/>
        </w:rPr>
        <w:lastRenderedPageBreak/>
        <w:t>LUGAR Y PLAZO DE PRESENTACIÓN DE SOLICITUDES</w:t>
      </w:r>
    </w:p>
    <w:p w:rsidR="00E95A9A" w:rsidRPr="00980D89" w:rsidRDefault="00E95A9A" w:rsidP="00630557">
      <w:pPr>
        <w:autoSpaceDE w:val="0"/>
        <w:autoSpaceDN w:val="0"/>
        <w:adjustRightInd w:val="0"/>
        <w:spacing w:after="0" w:line="240" w:lineRule="auto"/>
        <w:jc w:val="both"/>
        <w:rPr>
          <w:rFonts w:ascii="Arial" w:eastAsia="Times New Roman" w:hAnsi="Arial" w:cs="Arial"/>
          <w:b/>
          <w:color w:val="1F497D" w:themeColor="text2"/>
          <w:sz w:val="20"/>
          <w:szCs w:val="20"/>
          <w:lang w:eastAsia="es-ES"/>
        </w:rPr>
      </w:pPr>
      <w:r w:rsidRPr="00C46603">
        <w:rPr>
          <w:rFonts w:ascii="Arial" w:eastAsia="Times New Roman" w:hAnsi="Arial" w:cs="Arial"/>
          <w:b/>
          <w:color w:val="1F497D" w:themeColor="text2"/>
          <w:sz w:val="20"/>
          <w:szCs w:val="20"/>
          <w:u w:val="single"/>
          <w:lang w:eastAsia="es-ES"/>
        </w:rPr>
        <w:t>Plazo de presentación de solicitudes</w:t>
      </w:r>
      <w:r w:rsidRPr="00980D89">
        <w:rPr>
          <w:rFonts w:ascii="Arial" w:eastAsia="Times New Roman" w:hAnsi="Arial" w:cs="Arial"/>
          <w:b/>
          <w:color w:val="1F497D" w:themeColor="text2"/>
          <w:sz w:val="20"/>
          <w:szCs w:val="20"/>
          <w:lang w:eastAsia="es-ES"/>
        </w:rPr>
        <w:t xml:space="preserve">: </w:t>
      </w:r>
      <w:r w:rsidRPr="00C46603">
        <w:rPr>
          <w:rFonts w:ascii="Arial" w:eastAsia="Times New Roman" w:hAnsi="Arial" w:cs="Arial"/>
          <w:color w:val="1F497D" w:themeColor="text2"/>
          <w:sz w:val="20"/>
          <w:szCs w:val="20"/>
          <w:lang w:eastAsia="es-ES"/>
        </w:rPr>
        <w:t>15 días hábiles a contar desde el día siguiente al que se publique la convocatoria en el B.O.P.  de Málaga</w:t>
      </w:r>
      <w:r w:rsidRPr="00980D89">
        <w:rPr>
          <w:rFonts w:ascii="Arial" w:eastAsia="Times New Roman" w:hAnsi="Arial" w:cs="Arial"/>
          <w:b/>
          <w:color w:val="1F497D" w:themeColor="text2"/>
          <w:sz w:val="20"/>
          <w:szCs w:val="20"/>
          <w:lang w:eastAsia="es-ES"/>
        </w:rPr>
        <w:t>.</w:t>
      </w:r>
    </w:p>
    <w:p w:rsidR="00E95A9A" w:rsidRPr="00C46603" w:rsidRDefault="00E95A9A" w:rsidP="00630557">
      <w:pPr>
        <w:autoSpaceDE w:val="0"/>
        <w:autoSpaceDN w:val="0"/>
        <w:adjustRightInd w:val="0"/>
        <w:spacing w:after="0" w:line="240" w:lineRule="auto"/>
        <w:jc w:val="both"/>
        <w:rPr>
          <w:rFonts w:ascii="Arial" w:eastAsia="Times New Roman" w:hAnsi="Arial" w:cs="Arial"/>
          <w:color w:val="1F497D" w:themeColor="text2"/>
          <w:sz w:val="20"/>
          <w:szCs w:val="20"/>
          <w:lang w:eastAsia="es-ES"/>
        </w:rPr>
      </w:pPr>
      <w:r w:rsidRPr="00C46603">
        <w:rPr>
          <w:rFonts w:ascii="Arial" w:eastAsia="Times New Roman" w:hAnsi="Arial" w:cs="Arial"/>
          <w:b/>
          <w:color w:val="1F497D" w:themeColor="text2"/>
          <w:sz w:val="20"/>
          <w:szCs w:val="20"/>
          <w:u w:val="single"/>
          <w:lang w:eastAsia="es-ES"/>
        </w:rPr>
        <w:t>Forma de presentación</w:t>
      </w:r>
      <w:r w:rsidRPr="00980D89">
        <w:rPr>
          <w:rFonts w:ascii="Arial" w:eastAsia="Times New Roman" w:hAnsi="Arial" w:cs="Arial"/>
          <w:b/>
          <w:color w:val="1F497D" w:themeColor="text2"/>
          <w:sz w:val="20"/>
          <w:szCs w:val="20"/>
          <w:lang w:eastAsia="es-ES"/>
        </w:rPr>
        <w:t xml:space="preserve">: </w:t>
      </w:r>
      <w:r w:rsidRPr="00C46603">
        <w:rPr>
          <w:rFonts w:ascii="Arial" w:eastAsia="Times New Roman" w:hAnsi="Arial" w:cs="Arial"/>
          <w:color w:val="1F497D" w:themeColor="text2"/>
          <w:sz w:val="20"/>
          <w:szCs w:val="20"/>
          <w:lang w:eastAsia="es-ES"/>
        </w:rPr>
        <w:t>La solicitud de participación junto con la documentación detallada se presentará de conformidad con lo establecido en el art. 14 de la Ley 39/2015  y preferentemente por medios electrónicos:</w:t>
      </w:r>
    </w:p>
    <w:p w:rsidR="00E95A9A" w:rsidRPr="00C46603" w:rsidRDefault="00E95A9A" w:rsidP="00630557">
      <w:pPr>
        <w:autoSpaceDE w:val="0"/>
        <w:autoSpaceDN w:val="0"/>
        <w:adjustRightInd w:val="0"/>
        <w:spacing w:after="0" w:line="240" w:lineRule="auto"/>
        <w:ind w:firstLine="708"/>
        <w:jc w:val="both"/>
        <w:rPr>
          <w:rFonts w:ascii="Arial" w:eastAsia="Times New Roman" w:hAnsi="Arial" w:cs="Arial"/>
          <w:color w:val="1F497D" w:themeColor="text2"/>
          <w:sz w:val="20"/>
          <w:szCs w:val="20"/>
          <w:lang w:eastAsia="es-ES"/>
        </w:rPr>
      </w:pPr>
      <w:r w:rsidRPr="00C46603">
        <w:rPr>
          <w:rFonts w:ascii="Arial" w:eastAsia="Times New Roman" w:hAnsi="Arial" w:cs="Arial"/>
          <w:color w:val="1F497D" w:themeColor="text2"/>
          <w:sz w:val="20"/>
          <w:szCs w:val="20"/>
          <w:lang w:eastAsia="es-ES"/>
        </w:rPr>
        <w:t xml:space="preserve">A) </w:t>
      </w:r>
      <w:r w:rsidRPr="007D2F42">
        <w:rPr>
          <w:rFonts w:ascii="Arial" w:eastAsia="Times New Roman" w:hAnsi="Arial" w:cs="Arial"/>
          <w:color w:val="1F497D" w:themeColor="text2"/>
          <w:sz w:val="20"/>
          <w:szCs w:val="20"/>
          <w:u w:val="single"/>
          <w:lang w:eastAsia="es-ES"/>
        </w:rPr>
        <w:t>Por medios electrónicos</w:t>
      </w:r>
      <w:r w:rsidRPr="00C46603">
        <w:rPr>
          <w:rFonts w:ascii="Arial" w:eastAsia="Times New Roman" w:hAnsi="Arial" w:cs="Arial"/>
          <w:color w:val="1F497D" w:themeColor="text2"/>
          <w:sz w:val="20"/>
          <w:szCs w:val="20"/>
          <w:lang w:eastAsia="es-ES"/>
        </w:rPr>
        <w:t>: En la sede electrónica de la Diputación de Málaga,(htps://sede.malaga.es), seleccionando el trámite específico configurado a tal efecto para la Convocatoria</w:t>
      </w:r>
      <w:r w:rsidR="00E140FF">
        <w:rPr>
          <w:rFonts w:ascii="Arial" w:eastAsia="Times New Roman" w:hAnsi="Arial" w:cs="Arial"/>
          <w:color w:val="1F497D" w:themeColor="text2"/>
          <w:sz w:val="20"/>
          <w:szCs w:val="20"/>
          <w:lang w:eastAsia="es-ES"/>
        </w:rPr>
        <w:t xml:space="preserve"> (solicitud formación incentivada proyecto enRedateMás)</w:t>
      </w:r>
      <w:r w:rsidRPr="00C46603">
        <w:rPr>
          <w:rFonts w:ascii="Arial" w:eastAsia="Times New Roman" w:hAnsi="Arial" w:cs="Arial"/>
          <w:color w:val="1F497D" w:themeColor="text2"/>
          <w:sz w:val="20"/>
          <w:szCs w:val="20"/>
          <w:lang w:eastAsia="es-ES"/>
        </w:rPr>
        <w:t xml:space="preserve"> o, en su defecto, en el Registro electrónico deberá seleccionar la unidad destinataria correspondiente (LA0007602 Empleo).</w:t>
      </w:r>
    </w:p>
    <w:p w:rsidR="00E95A9A" w:rsidRPr="00C46603" w:rsidRDefault="00E95A9A" w:rsidP="00630557">
      <w:pPr>
        <w:autoSpaceDE w:val="0"/>
        <w:autoSpaceDN w:val="0"/>
        <w:adjustRightInd w:val="0"/>
        <w:spacing w:after="0" w:line="240" w:lineRule="auto"/>
        <w:ind w:firstLine="708"/>
        <w:jc w:val="both"/>
        <w:rPr>
          <w:rFonts w:ascii="Arial" w:eastAsia="Times New Roman" w:hAnsi="Arial" w:cs="Arial"/>
          <w:color w:val="1F497D" w:themeColor="text2"/>
          <w:sz w:val="20"/>
          <w:szCs w:val="20"/>
          <w:lang w:eastAsia="es-ES"/>
        </w:rPr>
      </w:pPr>
      <w:r w:rsidRPr="00C46603">
        <w:rPr>
          <w:rFonts w:ascii="Arial" w:eastAsia="Times New Roman" w:hAnsi="Arial" w:cs="Arial"/>
          <w:color w:val="1F497D" w:themeColor="text2"/>
          <w:sz w:val="20"/>
          <w:szCs w:val="20"/>
          <w:lang w:eastAsia="es-ES"/>
        </w:rPr>
        <w:t xml:space="preserve">B) </w:t>
      </w:r>
      <w:r w:rsidRPr="007D2F42">
        <w:rPr>
          <w:rFonts w:ascii="Arial" w:eastAsia="Times New Roman" w:hAnsi="Arial" w:cs="Arial"/>
          <w:color w:val="1F497D" w:themeColor="text2"/>
          <w:sz w:val="20"/>
          <w:szCs w:val="20"/>
          <w:u w:val="single"/>
          <w:lang w:eastAsia="es-ES"/>
        </w:rPr>
        <w:t>Otros medios</w:t>
      </w:r>
      <w:r w:rsidRPr="00C46603">
        <w:rPr>
          <w:rFonts w:ascii="Arial" w:eastAsia="Times New Roman" w:hAnsi="Arial" w:cs="Arial"/>
          <w:color w:val="1F497D" w:themeColor="text2"/>
          <w:sz w:val="20"/>
          <w:szCs w:val="20"/>
          <w:lang w:eastAsia="es-ES"/>
        </w:rPr>
        <w:t>:</w:t>
      </w:r>
    </w:p>
    <w:p w:rsidR="00E95A9A" w:rsidRPr="00C46603" w:rsidRDefault="00E95A9A" w:rsidP="00630557">
      <w:pPr>
        <w:autoSpaceDE w:val="0"/>
        <w:autoSpaceDN w:val="0"/>
        <w:adjustRightInd w:val="0"/>
        <w:spacing w:after="0" w:line="240" w:lineRule="auto"/>
        <w:jc w:val="both"/>
        <w:rPr>
          <w:rFonts w:ascii="Arial" w:eastAsia="Times New Roman" w:hAnsi="Arial" w:cs="Arial"/>
          <w:color w:val="1F497D" w:themeColor="text2"/>
          <w:sz w:val="20"/>
          <w:szCs w:val="20"/>
          <w:lang w:eastAsia="es-ES"/>
        </w:rPr>
      </w:pPr>
      <w:r w:rsidRPr="00C46603">
        <w:rPr>
          <w:rFonts w:ascii="Arial" w:eastAsia="Times New Roman" w:hAnsi="Arial" w:cs="Arial"/>
          <w:color w:val="1F497D" w:themeColor="text2"/>
          <w:sz w:val="20"/>
          <w:szCs w:val="20"/>
          <w:lang w:eastAsia="es-ES"/>
        </w:rPr>
        <w:t>1. En las oficinas de Correos, mediante correo certificado en sobre abierto.</w:t>
      </w:r>
    </w:p>
    <w:p w:rsidR="00E95A9A" w:rsidRPr="00C46603" w:rsidRDefault="00E95A9A" w:rsidP="00630557">
      <w:pPr>
        <w:autoSpaceDE w:val="0"/>
        <w:autoSpaceDN w:val="0"/>
        <w:adjustRightInd w:val="0"/>
        <w:spacing w:after="0" w:line="240" w:lineRule="auto"/>
        <w:jc w:val="both"/>
        <w:rPr>
          <w:rFonts w:ascii="Arial" w:eastAsia="Times New Roman" w:hAnsi="Arial" w:cs="Arial"/>
          <w:color w:val="1F497D" w:themeColor="text2"/>
          <w:sz w:val="20"/>
          <w:szCs w:val="20"/>
          <w:lang w:eastAsia="es-ES"/>
        </w:rPr>
      </w:pPr>
      <w:r w:rsidRPr="00C46603">
        <w:rPr>
          <w:rFonts w:ascii="Arial" w:eastAsia="Times New Roman" w:hAnsi="Arial" w:cs="Arial"/>
          <w:color w:val="1F497D" w:themeColor="text2"/>
          <w:sz w:val="20"/>
          <w:szCs w:val="20"/>
          <w:lang w:eastAsia="es-ES"/>
        </w:rPr>
        <w:t>2. En las representaciones diplomáticas u oficinas consulares de España en el extranjero.</w:t>
      </w:r>
    </w:p>
    <w:p w:rsidR="00E95A9A" w:rsidRPr="00C46603" w:rsidRDefault="00E95A9A" w:rsidP="00630557">
      <w:pPr>
        <w:autoSpaceDE w:val="0"/>
        <w:autoSpaceDN w:val="0"/>
        <w:adjustRightInd w:val="0"/>
        <w:spacing w:after="0" w:line="240" w:lineRule="auto"/>
        <w:jc w:val="both"/>
        <w:rPr>
          <w:rFonts w:ascii="Arial" w:eastAsia="Times New Roman" w:hAnsi="Arial" w:cs="Arial"/>
          <w:color w:val="1F497D" w:themeColor="text2"/>
          <w:sz w:val="20"/>
          <w:szCs w:val="20"/>
          <w:lang w:eastAsia="es-ES"/>
        </w:rPr>
      </w:pPr>
      <w:r w:rsidRPr="00C46603">
        <w:rPr>
          <w:rFonts w:ascii="Arial" w:eastAsia="Times New Roman" w:hAnsi="Arial" w:cs="Arial"/>
          <w:color w:val="1F497D" w:themeColor="text2"/>
          <w:sz w:val="20"/>
          <w:szCs w:val="20"/>
          <w:lang w:eastAsia="es-ES"/>
        </w:rPr>
        <w:t>3. En la oficina de asistencia en materia de Registros de la Diputación Provincial de Málaga o en alguna de las siguientes, siempre que se encuentren conectadas en el Sistema de In</w:t>
      </w:r>
      <w:r>
        <w:rPr>
          <w:rFonts w:ascii="Arial" w:eastAsia="Times New Roman" w:hAnsi="Arial" w:cs="Arial"/>
          <w:color w:val="1F497D" w:themeColor="text2"/>
          <w:sz w:val="20"/>
          <w:szCs w:val="20"/>
          <w:lang w:eastAsia="es-ES"/>
        </w:rPr>
        <w:t>terconexión de Registros (SIR).</w:t>
      </w:r>
    </w:p>
    <w:p w:rsidR="00E95A9A" w:rsidRPr="007D2F42" w:rsidRDefault="00E95A9A" w:rsidP="00630557">
      <w:pPr>
        <w:autoSpaceDE w:val="0"/>
        <w:autoSpaceDN w:val="0"/>
        <w:adjustRightInd w:val="0"/>
        <w:spacing w:after="0" w:line="240" w:lineRule="auto"/>
        <w:jc w:val="both"/>
        <w:rPr>
          <w:rFonts w:ascii="Arial" w:eastAsia="Times New Roman" w:hAnsi="Arial" w:cs="Arial"/>
          <w:b/>
          <w:color w:val="1F497D" w:themeColor="text2"/>
          <w:sz w:val="20"/>
          <w:szCs w:val="20"/>
          <w:lang w:eastAsia="es-ES"/>
        </w:rPr>
      </w:pPr>
      <w:r w:rsidRPr="007D2F42">
        <w:rPr>
          <w:rFonts w:ascii="Arial" w:eastAsia="Times New Roman" w:hAnsi="Arial" w:cs="Arial"/>
          <w:b/>
          <w:color w:val="1F497D" w:themeColor="text2"/>
          <w:sz w:val="20"/>
          <w:szCs w:val="20"/>
          <w:lang w:eastAsia="es-ES"/>
        </w:rPr>
        <w:t>Cuando la solicitud se presente en un Registro distinto del de la Diputación de Málaga o en las Oficinas de Correos, además de figurar en la misma la fecha de presentación, el solicitante deberá simultáneamente remitir aviso de presentación por correo electrónico a enredatemas@malaga.es.</w:t>
      </w:r>
    </w:p>
    <w:p w:rsidR="00176C5B" w:rsidRDefault="00585A54" w:rsidP="002872F7">
      <w:pPr>
        <w:jc w:val="both"/>
        <w:rPr>
          <w:rFonts w:ascii="Arial" w:hAnsi="Arial" w:cs="Arial"/>
          <w:b/>
        </w:rPr>
      </w:pPr>
      <w:r>
        <w:rPr>
          <w:rFonts w:ascii="Arial" w:hAnsi="Arial" w:cs="Arial"/>
          <w:b/>
          <w:noProof/>
          <w:lang w:eastAsia="es-ES"/>
        </w:rPr>
        <w:pict>
          <v:shapetype id="_x0000_t202" coordsize="21600,21600" o:spt="202" path="m,l,21600r21600,l21600,xe">
            <v:stroke joinstyle="miter"/>
            <v:path gradientshapeok="t" o:connecttype="rect"/>
          </v:shapetype>
          <v:shape id="_x0000_s1026" type="#_x0000_t202" style="position:absolute;left:0;text-align:left;margin-left:-15.45pt;margin-top:14.1pt;width:531pt;height:39pt;z-index:251658240">
            <v:textbox>
              <w:txbxContent>
                <w:p w:rsidR="00782354" w:rsidRPr="00F50A4F" w:rsidRDefault="00782354" w:rsidP="00782354">
                  <w:pPr>
                    <w:jc w:val="both"/>
                    <w:rPr>
                      <w:rFonts w:ascii="Arial" w:eastAsia="Times New Roman" w:hAnsi="Arial" w:cs="Arial"/>
                      <w:color w:val="1F497D" w:themeColor="text2"/>
                      <w:sz w:val="20"/>
                      <w:szCs w:val="20"/>
                      <w:lang w:eastAsia="es-ES"/>
                    </w:rPr>
                  </w:pPr>
                  <w:r w:rsidRPr="00F50A4F">
                    <w:rPr>
                      <w:rFonts w:ascii="Arial" w:eastAsia="Times New Roman" w:hAnsi="Arial" w:cs="Arial"/>
                      <w:b/>
                      <w:color w:val="1F497D" w:themeColor="text2"/>
                      <w:sz w:val="20"/>
                      <w:szCs w:val="20"/>
                      <w:u w:val="single"/>
                      <w:lang w:eastAsia="es-ES"/>
                    </w:rPr>
                    <w:t>Cuantías de las ayudas</w:t>
                  </w:r>
                  <w:r w:rsidRPr="00F50A4F">
                    <w:rPr>
                      <w:rFonts w:ascii="Arial" w:eastAsia="Times New Roman" w:hAnsi="Arial" w:cs="Arial"/>
                      <w:color w:val="1F497D" w:themeColor="text2"/>
                      <w:sz w:val="20"/>
                      <w:szCs w:val="20"/>
                      <w:lang w:eastAsia="es-ES"/>
                    </w:rPr>
                    <w:t xml:space="preserve">: 13,45 € por día de asistencia al curso. Es obligatoria la asistencia de al menos el 90 </w:t>
                  </w:r>
                  <w:r>
                    <w:rPr>
                      <w:rFonts w:ascii="Arial" w:eastAsia="Times New Roman" w:hAnsi="Arial" w:cs="Arial"/>
                      <w:color w:val="1F497D" w:themeColor="text2"/>
                      <w:sz w:val="20"/>
                      <w:szCs w:val="20"/>
                      <w:lang w:eastAsia="es-ES"/>
                    </w:rPr>
                    <w:t>% de la duración total del mismo</w:t>
                  </w:r>
                  <w:r w:rsidRPr="00F50A4F">
                    <w:rPr>
                      <w:rFonts w:ascii="Arial" w:eastAsia="Times New Roman" w:hAnsi="Arial" w:cs="Arial"/>
                      <w:color w:val="1F497D" w:themeColor="text2"/>
                      <w:sz w:val="20"/>
                      <w:szCs w:val="20"/>
                      <w:lang w:eastAsia="es-ES"/>
                    </w:rPr>
                    <w:t>, y tener unas rentas inferiores al 75 % del IPREM (menos de 403,38 € mensual en 2020)</w:t>
                  </w:r>
                </w:p>
                <w:p w:rsidR="00782354" w:rsidRDefault="00782354"/>
              </w:txbxContent>
            </v:textbox>
          </v:shape>
        </w:pict>
      </w:r>
    </w:p>
    <w:p w:rsidR="00782354" w:rsidRDefault="00782354" w:rsidP="00E51A6D">
      <w:pPr>
        <w:ind w:firstLine="709"/>
        <w:jc w:val="both"/>
        <w:rPr>
          <w:rFonts w:ascii="Arial" w:hAnsi="Arial" w:cs="Arial"/>
          <w:b/>
        </w:rPr>
      </w:pPr>
    </w:p>
    <w:bookmarkEnd w:id="0"/>
    <w:p w:rsidR="002B59B3" w:rsidRDefault="002B59B3" w:rsidP="002E46C6">
      <w:pPr>
        <w:pStyle w:val="Prrafodelista"/>
        <w:spacing w:before="120" w:after="120"/>
        <w:ind w:left="0"/>
        <w:jc w:val="both"/>
        <w:rPr>
          <w:rFonts w:ascii="Arial" w:hAnsi="Arial" w:cs="Arial"/>
          <w:b/>
          <w:color w:val="1F497D" w:themeColor="text2"/>
        </w:rPr>
      </w:pPr>
    </w:p>
    <w:tbl>
      <w:tblPr>
        <w:tblStyle w:val="Sombreadomedio1-nfasis6"/>
        <w:tblpPr w:leftFromText="141" w:rightFromText="141" w:vertAnchor="page" w:horzAnchor="margin" w:tblpXSpec="center" w:tblpY="8773"/>
        <w:tblW w:w="0" w:type="auto"/>
        <w:tblLook w:val="0620"/>
      </w:tblPr>
      <w:tblGrid>
        <w:gridCol w:w="5628"/>
        <w:gridCol w:w="2390"/>
      </w:tblGrid>
      <w:tr w:rsidR="002872F7" w:rsidRPr="00630557" w:rsidTr="002872F7">
        <w:trPr>
          <w:cnfStyle w:val="100000000000"/>
        </w:trPr>
        <w:tc>
          <w:tcPr>
            <w:tcW w:w="0" w:type="auto"/>
            <w:gridSpan w:val="2"/>
            <w:shd w:val="clear" w:color="auto" w:fill="DBE5F1" w:themeFill="accent1" w:themeFillTint="33"/>
          </w:tcPr>
          <w:p w:rsidR="002872F7" w:rsidRPr="00630557" w:rsidRDefault="002872F7" w:rsidP="002872F7">
            <w:pPr>
              <w:spacing w:before="120" w:after="120"/>
              <w:jc w:val="center"/>
              <w:rPr>
                <w:color w:val="002060"/>
                <w:sz w:val="20"/>
                <w:szCs w:val="20"/>
              </w:rPr>
            </w:pPr>
            <w:r w:rsidRPr="00630557">
              <w:rPr>
                <w:color w:val="002060"/>
                <w:sz w:val="20"/>
                <w:szCs w:val="20"/>
              </w:rPr>
              <w:t>MÁS INFORMACIÓN</w:t>
            </w:r>
          </w:p>
        </w:tc>
      </w:tr>
      <w:tr w:rsidR="002872F7" w:rsidRPr="00630557" w:rsidTr="002872F7">
        <w:tc>
          <w:tcPr>
            <w:tcW w:w="0" w:type="auto"/>
            <w:tcBorders>
              <w:right w:val="single" w:sz="8" w:space="0" w:color="F9B074" w:themeColor="accent6" w:themeTint="BF"/>
            </w:tcBorders>
            <w:vAlign w:val="center"/>
          </w:tcPr>
          <w:p w:rsidR="002872F7" w:rsidRPr="00630557" w:rsidRDefault="002872F7" w:rsidP="002872F7">
            <w:pPr>
              <w:spacing w:before="120" w:after="120"/>
              <w:rPr>
                <w:b/>
                <w:sz w:val="20"/>
                <w:szCs w:val="20"/>
              </w:rPr>
            </w:pPr>
            <w:r w:rsidRPr="00630557">
              <w:rPr>
                <w:b/>
                <w:sz w:val="20"/>
                <w:szCs w:val="20"/>
              </w:rPr>
              <w:t>ZONAS</w:t>
            </w:r>
          </w:p>
        </w:tc>
        <w:tc>
          <w:tcPr>
            <w:tcW w:w="0" w:type="auto"/>
            <w:tcBorders>
              <w:left w:val="single" w:sz="8" w:space="0" w:color="F9B074" w:themeColor="accent6" w:themeTint="BF"/>
            </w:tcBorders>
            <w:vAlign w:val="center"/>
          </w:tcPr>
          <w:p w:rsidR="002872F7" w:rsidRPr="00630557" w:rsidRDefault="002872F7" w:rsidP="002872F7">
            <w:pPr>
              <w:spacing w:before="120" w:after="120"/>
              <w:rPr>
                <w:sz w:val="20"/>
                <w:szCs w:val="20"/>
              </w:rPr>
            </w:pPr>
            <w:r w:rsidRPr="00630557">
              <w:rPr>
                <w:b/>
                <w:sz w:val="20"/>
                <w:szCs w:val="20"/>
              </w:rPr>
              <w:t>TELÉFONOS/E MAIL</w:t>
            </w:r>
          </w:p>
        </w:tc>
      </w:tr>
      <w:tr w:rsidR="002872F7" w:rsidRPr="00630557" w:rsidTr="002872F7">
        <w:tc>
          <w:tcPr>
            <w:tcW w:w="0" w:type="auto"/>
            <w:tcBorders>
              <w:right w:val="single" w:sz="8" w:space="0" w:color="F9B074" w:themeColor="accent6" w:themeTint="BF"/>
            </w:tcBorders>
            <w:vAlign w:val="center"/>
          </w:tcPr>
          <w:p w:rsidR="002872F7" w:rsidRPr="00630557" w:rsidRDefault="002872F7" w:rsidP="002872F7">
            <w:pPr>
              <w:spacing w:before="120" w:after="120"/>
              <w:rPr>
                <w:b/>
                <w:sz w:val="20"/>
                <w:szCs w:val="20"/>
              </w:rPr>
            </w:pPr>
            <w:r w:rsidRPr="00630557">
              <w:rPr>
                <w:b/>
                <w:sz w:val="20"/>
                <w:szCs w:val="20"/>
              </w:rPr>
              <w:t xml:space="preserve">Servicios Centrales Diputación </w:t>
            </w:r>
          </w:p>
        </w:tc>
        <w:tc>
          <w:tcPr>
            <w:tcW w:w="0" w:type="auto"/>
            <w:tcBorders>
              <w:left w:val="single" w:sz="8" w:space="0" w:color="F9B074" w:themeColor="accent6" w:themeTint="BF"/>
            </w:tcBorders>
            <w:vAlign w:val="center"/>
          </w:tcPr>
          <w:p w:rsidR="002872F7" w:rsidRPr="00630557" w:rsidRDefault="002872F7" w:rsidP="002872F7">
            <w:pPr>
              <w:spacing w:before="120" w:after="120"/>
              <w:rPr>
                <w:color w:val="0070C0"/>
                <w:sz w:val="20"/>
                <w:szCs w:val="20"/>
                <w:u w:val="single"/>
              </w:rPr>
            </w:pPr>
            <w:r w:rsidRPr="00630557">
              <w:rPr>
                <w:sz w:val="20"/>
                <w:szCs w:val="20"/>
              </w:rPr>
              <w:t>952 069 857 / 952 133 819</w:t>
            </w:r>
            <w:r w:rsidRPr="00630557">
              <w:rPr>
                <w:color w:val="0070C0"/>
                <w:sz w:val="20"/>
                <w:szCs w:val="20"/>
                <w:u w:val="single"/>
              </w:rPr>
              <w:t xml:space="preserve"> </w:t>
            </w:r>
          </w:p>
          <w:p w:rsidR="002872F7" w:rsidRPr="00630557" w:rsidRDefault="002872F7" w:rsidP="002872F7">
            <w:pPr>
              <w:spacing w:before="120" w:after="120"/>
              <w:rPr>
                <w:sz w:val="20"/>
                <w:szCs w:val="20"/>
              </w:rPr>
            </w:pPr>
            <w:r w:rsidRPr="00630557">
              <w:rPr>
                <w:sz w:val="20"/>
                <w:szCs w:val="20"/>
              </w:rPr>
              <w:t>enredatemas</w:t>
            </w:r>
            <w:hyperlink r:id="rId9" w:history="1">
              <w:r w:rsidRPr="00630557">
                <w:rPr>
                  <w:rStyle w:val="Hipervnculo"/>
                  <w:color w:val="auto"/>
                  <w:sz w:val="20"/>
                  <w:szCs w:val="20"/>
                  <w:u w:val="none"/>
                </w:rPr>
                <w:t>@malaga.es</w:t>
              </w:r>
            </w:hyperlink>
          </w:p>
        </w:tc>
      </w:tr>
      <w:tr w:rsidR="002872F7" w:rsidRPr="00630557" w:rsidTr="002872F7">
        <w:tc>
          <w:tcPr>
            <w:tcW w:w="0" w:type="auto"/>
            <w:tcBorders>
              <w:right w:val="single" w:sz="8" w:space="0" w:color="F9B074" w:themeColor="accent6" w:themeTint="BF"/>
            </w:tcBorders>
            <w:vAlign w:val="center"/>
          </w:tcPr>
          <w:p w:rsidR="002872F7" w:rsidRPr="00630557" w:rsidRDefault="002872F7" w:rsidP="002872F7">
            <w:pPr>
              <w:spacing w:before="120" w:after="120"/>
              <w:rPr>
                <w:b/>
                <w:sz w:val="20"/>
                <w:szCs w:val="20"/>
              </w:rPr>
            </w:pPr>
            <w:r w:rsidRPr="00630557">
              <w:rPr>
                <w:rFonts w:cstheme="minorHAnsi"/>
                <w:b/>
                <w:bCs/>
                <w:color w:val="000000"/>
                <w:sz w:val="20"/>
                <w:szCs w:val="20"/>
              </w:rPr>
              <w:t>COMARCAS AXARQUÍA / NORORIENTAL</w:t>
            </w:r>
          </w:p>
        </w:tc>
        <w:tc>
          <w:tcPr>
            <w:tcW w:w="0" w:type="auto"/>
            <w:tcBorders>
              <w:left w:val="single" w:sz="8" w:space="0" w:color="F9B074" w:themeColor="accent6" w:themeTint="BF"/>
            </w:tcBorders>
            <w:vAlign w:val="center"/>
          </w:tcPr>
          <w:p w:rsidR="002872F7" w:rsidRPr="00630557" w:rsidRDefault="002872F7" w:rsidP="002872F7">
            <w:pPr>
              <w:tabs>
                <w:tab w:val="center" w:pos="2231"/>
              </w:tabs>
              <w:spacing w:before="100" w:beforeAutospacing="1"/>
              <w:rPr>
                <w:sz w:val="20"/>
                <w:szCs w:val="20"/>
              </w:rPr>
            </w:pPr>
            <w:r w:rsidRPr="00630557">
              <w:rPr>
                <w:sz w:val="20"/>
                <w:szCs w:val="20"/>
              </w:rPr>
              <w:t>952 069 830 / 952 069 803</w:t>
            </w:r>
          </w:p>
        </w:tc>
      </w:tr>
      <w:tr w:rsidR="002872F7" w:rsidRPr="00630557" w:rsidTr="002872F7">
        <w:trPr>
          <w:trHeight w:val="369"/>
        </w:trPr>
        <w:tc>
          <w:tcPr>
            <w:tcW w:w="0" w:type="auto"/>
            <w:tcBorders>
              <w:right w:val="single" w:sz="8" w:space="0" w:color="F9B074" w:themeColor="accent6" w:themeTint="BF"/>
            </w:tcBorders>
            <w:vAlign w:val="center"/>
          </w:tcPr>
          <w:p w:rsidR="002872F7" w:rsidRPr="00630557" w:rsidRDefault="002872F7" w:rsidP="002872F7">
            <w:pPr>
              <w:spacing w:before="120" w:after="120"/>
              <w:rPr>
                <w:b/>
                <w:sz w:val="20"/>
                <w:szCs w:val="20"/>
              </w:rPr>
            </w:pPr>
            <w:r w:rsidRPr="00630557">
              <w:rPr>
                <w:rFonts w:cstheme="minorHAnsi"/>
                <w:b/>
                <w:bCs/>
                <w:color w:val="000000"/>
                <w:sz w:val="20"/>
                <w:szCs w:val="20"/>
              </w:rPr>
              <w:t>COMARCA VALLE DEL GUADALHORCE/SIERRA DE LAS NIEVES</w:t>
            </w:r>
          </w:p>
        </w:tc>
        <w:tc>
          <w:tcPr>
            <w:tcW w:w="0" w:type="auto"/>
            <w:tcBorders>
              <w:left w:val="single" w:sz="8" w:space="0" w:color="F9B074" w:themeColor="accent6" w:themeTint="BF"/>
            </w:tcBorders>
            <w:vAlign w:val="center"/>
          </w:tcPr>
          <w:p w:rsidR="002872F7" w:rsidRPr="00630557" w:rsidRDefault="002872F7" w:rsidP="002872F7">
            <w:pPr>
              <w:spacing w:before="120" w:after="120"/>
              <w:rPr>
                <w:sz w:val="20"/>
                <w:szCs w:val="20"/>
              </w:rPr>
            </w:pPr>
            <w:r>
              <w:rPr>
                <w:sz w:val="20"/>
                <w:szCs w:val="20"/>
              </w:rPr>
              <w:t>952 069 961 /952 069 962</w:t>
            </w:r>
          </w:p>
        </w:tc>
      </w:tr>
      <w:tr w:rsidR="002872F7" w:rsidRPr="00630557" w:rsidTr="002872F7">
        <w:tc>
          <w:tcPr>
            <w:tcW w:w="0" w:type="auto"/>
            <w:tcBorders>
              <w:right w:val="single" w:sz="8" w:space="0" w:color="F9B074" w:themeColor="accent6" w:themeTint="BF"/>
            </w:tcBorders>
            <w:vAlign w:val="center"/>
          </w:tcPr>
          <w:p w:rsidR="002872F7" w:rsidRPr="00630557" w:rsidRDefault="002872F7" w:rsidP="002872F7">
            <w:pPr>
              <w:spacing w:before="120" w:after="120"/>
              <w:rPr>
                <w:b/>
                <w:sz w:val="20"/>
                <w:szCs w:val="20"/>
              </w:rPr>
            </w:pPr>
            <w:r w:rsidRPr="00630557">
              <w:rPr>
                <w:rFonts w:cstheme="minorHAnsi"/>
                <w:b/>
                <w:bCs/>
                <w:color w:val="000000"/>
                <w:sz w:val="20"/>
                <w:szCs w:val="20"/>
              </w:rPr>
              <w:t>COMARCA SERRANÍA DE RONDA</w:t>
            </w:r>
          </w:p>
        </w:tc>
        <w:tc>
          <w:tcPr>
            <w:tcW w:w="0" w:type="auto"/>
            <w:tcBorders>
              <w:left w:val="single" w:sz="8" w:space="0" w:color="F9B074" w:themeColor="accent6" w:themeTint="BF"/>
            </w:tcBorders>
            <w:vAlign w:val="center"/>
          </w:tcPr>
          <w:p w:rsidR="002872F7" w:rsidRPr="00630557" w:rsidRDefault="002872F7" w:rsidP="002872F7">
            <w:pPr>
              <w:tabs>
                <w:tab w:val="center" w:pos="2231"/>
              </w:tabs>
              <w:spacing w:before="100" w:beforeAutospacing="1"/>
              <w:rPr>
                <w:sz w:val="20"/>
                <w:szCs w:val="20"/>
              </w:rPr>
            </w:pPr>
            <w:r w:rsidRPr="00630557">
              <w:rPr>
                <w:sz w:val="20"/>
                <w:szCs w:val="20"/>
              </w:rPr>
              <w:t>952 069 889 / 952 069 856</w:t>
            </w:r>
          </w:p>
        </w:tc>
      </w:tr>
      <w:tr w:rsidR="002872F7" w:rsidRPr="00630557" w:rsidTr="002872F7">
        <w:tc>
          <w:tcPr>
            <w:tcW w:w="0" w:type="auto"/>
            <w:tcBorders>
              <w:right w:val="single" w:sz="8" w:space="0" w:color="F9B074" w:themeColor="accent6" w:themeTint="BF"/>
            </w:tcBorders>
            <w:vAlign w:val="center"/>
          </w:tcPr>
          <w:p w:rsidR="002872F7" w:rsidRPr="00630557" w:rsidRDefault="002872F7" w:rsidP="002872F7">
            <w:pPr>
              <w:spacing w:before="120" w:after="120"/>
              <w:rPr>
                <w:b/>
                <w:sz w:val="20"/>
                <w:szCs w:val="20"/>
              </w:rPr>
            </w:pPr>
            <w:r w:rsidRPr="00630557">
              <w:rPr>
                <w:rFonts w:cstheme="minorHAnsi"/>
                <w:b/>
                <w:bCs/>
                <w:color w:val="000000"/>
                <w:sz w:val="20"/>
                <w:szCs w:val="20"/>
              </w:rPr>
              <w:t>COMARCAS NORORIENTAL / ANTEQUERA / AXARQUÍA</w:t>
            </w:r>
          </w:p>
        </w:tc>
        <w:tc>
          <w:tcPr>
            <w:tcW w:w="0" w:type="auto"/>
            <w:tcBorders>
              <w:left w:val="single" w:sz="8" w:space="0" w:color="F9B074" w:themeColor="accent6" w:themeTint="BF"/>
            </w:tcBorders>
            <w:vAlign w:val="center"/>
          </w:tcPr>
          <w:p w:rsidR="002872F7" w:rsidRPr="00630557" w:rsidRDefault="002872F7" w:rsidP="002872F7">
            <w:pPr>
              <w:tabs>
                <w:tab w:val="center" w:pos="2231"/>
              </w:tabs>
              <w:spacing w:before="100" w:beforeAutospacing="1"/>
              <w:rPr>
                <w:sz w:val="20"/>
                <w:szCs w:val="20"/>
              </w:rPr>
            </w:pPr>
            <w:r w:rsidRPr="00630557">
              <w:rPr>
                <w:sz w:val="20"/>
                <w:szCs w:val="20"/>
              </w:rPr>
              <w:t>952 069 785</w:t>
            </w:r>
          </w:p>
        </w:tc>
      </w:tr>
      <w:tr w:rsidR="002872F7" w:rsidRPr="00630557" w:rsidTr="002872F7">
        <w:tc>
          <w:tcPr>
            <w:tcW w:w="0" w:type="auto"/>
            <w:tcBorders>
              <w:right w:val="single" w:sz="8" w:space="0" w:color="F9B074" w:themeColor="accent6" w:themeTint="BF"/>
            </w:tcBorders>
            <w:vAlign w:val="center"/>
          </w:tcPr>
          <w:p w:rsidR="002872F7" w:rsidRPr="00630557" w:rsidRDefault="002872F7" w:rsidP="002872F7">
            <w:pPr>
              <w:spacing w:before="120" w:after="120"/>
              <w:rPr>
                <w:b/>
                <w:sz w:val="20"/>
                <w:szCs w:val="20"/>
              </w:rPr>
            </w:pPr>
            <w:r w:rsidRPr="00630557">
              <w:rPr>
                <w:rFonts w:cstheme="minorHAnsi"/>
                <w:b/>
                <w:bCs/>
                <w:color w:val="000000"/>
                <w:sz w:val="20"/>
                <w:szCs w:val="20"/>
              </w:rPr>
              <w:t>COMARCAS GUADALTEBA / ANTEQUERA</w:t>
            </w:r>
          </w:p>
        </w:tc>
        <w:tc>
          <w:tcPr>
            <w:tcW w:w="0" w:type="auto"/>
            <w:tcBorders>
              <w:left w:val="single" w:sz="8" w:space="0" w:color="F9B074" w:themeColor="accent6" w:themeTint="BF"/>
            </w:tcBorders>
            <w:vAlign w:val="center"/>
          </w:tcPr>
          <w:p w:rsidR="002872F7" w:rsidRPr="00630557" w:rsidRDefault="002872F7" w:rsidP="002872F7">
            <w:pPr>
              <w:tabs>
                <w:tab w:val="center" w:pos="2231"/>
              </w:tabs>
              <w:spacing w:before="100" w:beforeAutospacing="1"/>
              <w:rPr>
                <w:sz w:val="20"/>
                <w:szCs w:val="20"/>
              </w:rPr>
            </w:pPr>
            <w:r w:rsidRPr="00630557">
              <w:rPr>
                <w:sz w:val="20"/>
                <w:szCs w:val="20"/>
              </w:rPr>
              <w:t xml:space="preserve">952 069 807 </w:t>
            </w:r>
            <w:r w:rsidR="00963642">
              <w:rPr>
                <w:sz w:val="20"/>
                <w:szCs w:val="20"/>
              </w:rPr>
              <w:t>/952 069 964</w:t>
            </w:r>
          </w:p>
        </w:tc>
      </w:tr>
      <w:tr w:rsidR="002872F7" w:rsidRPr="00630557" w:rsidTr="002872F7">
        <w:tc>
          <w:tcPr>
            <w:tcW w:w="0" w:type="auto"/>
            <w:tcBorders>
              <w:right w:val="single" w:sz="8" w:space="0" w:color="F9B074" w:themeColor="accent6" w:themeTint="BF"/>
            </w:tcBorders>
            <w:vAlign w:val="center"/>
          </w:tcPr>
          <w:p w:rsidR="002872F7" w:rsidRPr="00630557" w:rsidRDefault="002872F7" w:rsidP="002872F7">
            <w:pPr>
              <w:spacing w:before="120" w:after="120"/>
              <w:rPr>
                <w:b/>
                <w:sz w:val="20"/>
                <w:szCs w:val="20"/>
              </w:rPr>
            </w:pPr>
            <w:r w:rsidRPr="00630557">
              <w:rPr>
                <w:rFonts w:cstheme="minorHAnsi"/>
                <w:b/>
                <w:bCs/>
                <w:color w:val="000000"/>
                <w:sz w:val="20"/>
                <w:szCs w:val="20"/>
              </w:rPr>
              <w:t>COMARCAS COSTA DEL SOL OCCIDENTAL / SIERRA DE LAS NIEVES</w:t>
            </w:r>
          </w:p>
        </w:tc>
        <w:tc>
          <w:tcPr>
            <w:tcW w:w="0" w:type="auto"/>
            <w:tcBorders>
              <w:left w:val="single" w:sz="8" w:space="0" w:color="F9B074" w:themeColor="accent6" w:themeTint="BF"/>
            </w:tcBorders>
            <w:vAlign w:val="center"/>
          </w:tcPr>
          <w:p w:rsidR="002872F7" w:rsidRPr="00630557" w:rsidRDefault="002872F7" w:rsidP="002872F7">
            <w:pPr>
              <w:pStyle w:val="NormalWeb"/>
              <w:spacing w:after="0"/>
              <w:rPr>
                <w:rFonts w:asciiTheme="minorHAnsi" w:eastAsiaTheme="minorHAnsi" w:hAnsiTheme="minorHAnsi" w:cstheme="minorBidi"/>
                <w:sz w:val="20"/>
                <w:szCs w:val="20"/>
                <w:lang w:eastAsia="en-US"/>
              </w:rPr>
            </w:pPr>
            <w:r w:rsidRPr="00630557">
              <w:rPr>
                <w:rFonts w:asciiTheme="minorHAnsi" w:eastAsiaTheme="minorHAnsi" w:hAnsiTheme="minorHAnsi" w:cstheme="minorBidi"/>
                <w:sz w:val="20"/>
                <w:szCs w:val="20"/>
                <w:lang w:eastAsia="en-US"/>
              </w:rPr>
              <w:t>952</w:t>
            </w:r>
            <w:r>
              <w:rPr>
                <w:rFonts w:asciiTheme="minorHAnsi" w:eastAsiaTheme="minorHAnsi" w:hAnsiTheme="minorHAnsi" w:cstheme="minorBidi"/>
                <w:sz w:val="20"/>
                <w:szCs w:val="20"/>
                <w:lang w:eastAsia="en-US"/>
              </w:rPr>
              <w:t xml:space="preserve"> </w:t>
            </w:r>
            <w:r w:rsidRPr="00630557">
              <w:rPr>
                <w:rFonts w:asciiTheme="minorHAnsi" w:eastAsiaTheme="minorHAnsi" w:hAnsiTheme="minorHAnsi" w:cstheme="minorBidi"/>
                <w:sz w:val="20"/>
                <w:szCs w:val="20"/>
                <w:lang w:eastAsia="en-US"/>
              </w:rPr>
              <w:t>069</w:t>
            </w:r>
            <w:r>
              <w:rPr>
                <w:rFonts w:asciiTheme="minorHAnsi" w:eastAsiaTheme="minorHAnsi" w:hAnsiTheme="minorHAnsi" w:cstheme="minorBidi"/>
                <w:sz w:val="20"/>
                <w:szCs w:val="20"/>
                <w:lang w:eastAsia="en-US"/>
              </w:rPr>
              <w:t xml:space="preserve"> </w:t>
            </w:r>
            <w:r w:rsidRPr="00630557">
              <w:rPr>
                <w:rFonts w:asciiTheme="minorHAnsi" w:eastAsiaTheme="minorHAnsi" w:hAnsiTheme="minorHAnsi" w:cstheme="minorBidi"/>
                <w:sz w:val="20"/>
                <w:szCs w:val="20"/>
                <w:lang w:eastAsia="en-US"/>
              </w:rPr>
              <w:t>917 /952</w:t>
            </w:r>
            <w:r>
              <w:rPr>
                <w:rFonts w:asciiTheme="minorHAnsi" w:eastAsiaTheme="minorHAnsi" w:hAnsiTheme="minorHAnsi" w:cstheme="minorBidi"/>
                <w:sz w:val="20"/>
                <w:szCs w:val="20"/>
                <w:lang w:eastAsia="en-US"/>
              </w:rPr>
              <w:t xml:space="preserve"> </w:t>
            </w:r>
            <w:r w:rsidRPr="00630557">
              <w:rPr>
                <w:rFonts w:asciiTheme="minorHAnsi" w:eastAsiaTheme="minorHAnsi" w:hAnsiTheme="minorHAnsi" w:cstheme="minorBidi"/>
                <w:sz w:val="20"/>
                <w:szCs w:val="20"/>
                <w:lang w:eastAsia="en-US"/>
              </w:rPr>
              <w:t>069</w:t>
            </w:r>
            <w:r>
              <w:rPr>
                <w:rFonts w:asciiTheme="minorHAnsi" w:eastAsiaTheme="minorHAnsi" w:hAnsiTheme="minorHAnsi" w:cstheme="minorBidi"/>
                <w:sz w:val="20"/>
                <w:szCs w:val="20"/>
                <w:lang w:eastAsia="en-US"/>
              </w:rPr>
              <w:t xml:space="preserve"> </w:t>
            </w:r>
            <w:r w:rsidRPr="00630557">
              <w:rPr>
                <w:rFonts w:asciiTheme="minorHAnsi" w:eastAsiaTheme="minorHAnsi" w:hAnsiTheme="minorHAnsi" w:cstheme="minorBidi"/>
                <w:sz w:val="20"/>
                <w:szCs w:val="20"/>
                <w:lang w:eastAsia="en-US"/>
              </w:rPr>
              <w:t>78</w:t>
            </w:r>
            <w:r>
              <w:rPr>
                <w:rFonts w:asciiTheme="minorHAnsi" w:eastAsiaTheme="minorHAnsi" w:hAnsiTheme="minorHAnsi" w:cstheme="minorBidi"/>
                <w:sz w:val="20"/>
                <w:szCs w:val="20"/>
                <w:lang w:eastAsia="en-US"/>
              </w:rPr>
              <w:t>8</w:t>
            </w:r>
          </w:p>
        </w:tc>
      </w:tr>
    </w:tbl>
    <w:p w:rsidR="002B59B3" w:rsidRDefault="002B59B3" w:rsidP="002E46C6">
      <w:pPr>
        <w:pStyle w:val="Prrafodelista"/>
        <w:spacing w:before="120" w:after="120"/>
        <w:ind w:left="0"/>
        <w:jc w:val="both"/>
        <w:rPr>
          <w:rFonts w:ascii="Arial" w:hAnsi="Arial" w:cs="Arial"/>
          <w:b/>
          <w:color w:val="1F497D" w:themeColor="text2"/>
        </w:rPr>
      </w:pPr>
    </w:p>
    <w:sectPr w:rsidR="002B59B3" w:rsidSect="00566A40">
      <w:headerReference w:type="even" r:id="rId10"/>
      <w:headerReference w:type="default" r:id="rId11"/>
      <w:footerReference w:type="default" r:id="rId12"/>
      <w:headerReference w:type="first" r:id="rId13"/>
      <w:type w:val="evenPage"/>
      <w:pgSz w:w="11906" w:h="16838" w:code="9"/>
      <w:pgMar w:top="851" w:right="1077" w:bottom="1440" w:left="1077" w:header="426"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B5E" w:rsidRDefault="00915B5E" w:rsidP="0012228A">
      <w:pPr>
        <w:spacing w:after="0" w:line="240" w:lineRule="auto"/>
      </w:pPr>
      <w:r>
        <w:separator/>
      </w:r>
    </w:p>
  </w:endnote>
  <w:endnote w:type="continuationSeparator" w:id="1">
    <w:p w:rsidR="00915B5E" w:rsidRDefault="00915B5E" w:rsidP="001222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CC" w:rsidRDefault="00F640CC">
    <w:pPr>
      <w:pStyle w:val="Piedepgina"/>
      <w:jc w:val="right"/>
    </w:pPr>
  </w:p>
  <w:p w:rsidR="00F640CC" w:rsidRDefault="00F640C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B5E" w:rsidRDefault="00915B5E" w:rsidP="0012228A">
      <w:pPr>
        <w:spacing w:after="0" w:line="240" w:lineRule="auto"/>
      </w:pPr>
      <w:r>
        <w:separator/>
      </w:r>
    </w:p>
  </w:footnote>
  <w:footnote w:type="continuationSeparator" w:id="1">
    <w:p w:rsidR="00915B5E" w:rsidRDefault="00915B5E" w:rsidP="001222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3DB" w:rsidRDefault="00585A54">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674" type="#_x0000_t75" style="position:absolute;margin-left:0;margin-top:0;width:487.15pt;height:684.85pt;z-index:-251652096;mso-position-horizontal:center;mso-position-horizontal-relative:margin;mso-position-vertical:center;mso-position-vertical-relative:margin" o:allowincell="f">
          <v:imagedata r:id="rId1" o:title="enRedateMas_Cartel_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CC" w:rsidRDefault="00585A54" w:rsidP="003421D9">
    <w:pPr>
      <w:pStyle w:val="Encabezado"/>
      <w:tabs>
        <w:tab w:val="clear" w:pos="8504"/>
        <w:tab w:val="left" w:pos="11057"/>
      </w:tabs>
      <w:rPr>
        <w:b/>
        <w:i/>
        <w:color w:val="365F91"/>
        <w:sz w:val="32"/>
        <w:szCs w:val="32"/>
      </w:rPr>
    </w:pPr>
    <w:r w:rsidRPr="00585A54">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8675" type="#_x0000_t75" style="position:absolute;margin-left:0;margin-top:0;width:487.15pt;height:684.85pt;z-index:-251651072;mso-position-horizontal:center;mso-position-horizontal-relative:margin;mso-position-vertical:center;mso-position-vertical-relative:margin" o:allowincell="f">
          <v:imagedata r:id="rId1" o:title="enRedateMas_Cartel_1" gain="19661f" blacklevel="22938f"/>
          <w10:wrap anchorx="margin" anchory="margin"/>
        </v:shape>
      </w:pict>
    </w:r>
    <w:r w:rsidR="00F640CC">
      <w:rPr>
        <w:noProof/>
        <w:lang w:eastAsia="es-ES"/>
      </w:rPr>
      <w:drawing>
        <wp:anchor distT="0" distB="0" distL="114300" distR="114300" simplePos="0" relativeHeight="251661312" behindDoc="0" locked="0" layoutInCell="1" allowOverlap="1">
          <wp:simplePos x="0" y="0"/>
          <wp:positionH relativeFrom="column">
            <wp:posOffset>1442720</wp:posOffset>
          </wp:positionH>
          <wp:positionV relativeFrom="paragraph">
            <wp:posOffset>114300</wp:posOffset>
          </wp:positionV>
          <wp:extent cx="1842770" cy="511810"/>
          <wp:effectExtent l="19050" t="0" r="5080" b="0"/>
          <wp:wrapSquare wrapText="bothSides"/>
          <wp:docPr id="5" name="Imagen 2" descr="F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LOGO"/>
                  <pic:cNvPicPr>
                    <a:picLocks noChangeAspect="1" noChangeArrowheads="1"/>
                  </pic:cNvPicPr>
                </pic:nvPicPr>
                <pic:blipFill>
                  <a:blip r:embed="rId2"/>
                  <a:srcRect/>
                  <a:stretch>
                    <a:fillRect/>
                  </a:stretch>
                </pic:blipFill>
                <pic:spPr bwMode="auto">
                  <a:xfrm>
                    <a:off x="0" y="0"/>
                    <a:ext cx="1842770" cy="511810"/>
                  </a:xfrm>
                  <a:prstGeom prst="rect">
                    <a:avLst/>
                  </a:prstGeom>
                  <a:noFill/>
                  <a:ln w="9525">
                    <a:noFill/>
                    <a:miter lim="800000"/>
                    <a:headEnd/>
                    <a:tailEnd/>
                  </a:ln>
                </pic:spPr>
              </pic:pic>
            </a:graphicData>
          </a:graphic>
        </wp:anchor>
      </w:drawing>
    </w:r>
    <w:r w:rsidR="00F640CC">
      <w:rPr>
        <w:b/>
        <w:i/>
        <w:noProof/>
        <w:color w:val="365F91"/>
        <w:sz w:val="32"/>
        <w:szCs w:val="32"/>
        <w:lang w:eastAsia="es-ES"/>
      </w:rPr>
      <w:drawing>
        <wp:anchor distT="0" distB="0" distL="114300" distR="114300" simplePos="0" relativeHeight="251662336" behindDoc="0" locked="0" layoutInCell="1" allowOverlap="1">
          <wp:simplePos x="0" y="0"/>
          <wp:positionH relativeFrom="column">
            <wp:posOffset>3493135</wp:posOffset>
          </wp:positionH>
          <wp:positionV relativeFrom="paragraph">
            <wp:posOffset>0</wp:posOffset>
          </wp:positionV>
          <wp:extent cx="2171065" cy="673735"/>
          <wp:effectExtent l="19050" t="0" r="635"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2171065" cy="673735"/>
                  </a:xfrm>
                  <a:prstGeom prst="rect">
                    <a:avLst/>
                  </a:prstGeom>
                  <a:noFill/>
                  <a:ln w="9525">
                    <a:noFill/>
                    <a:miter lim="800000"/>
                    <a:headEnd/>
                    <a:tailEnd/>
                  </a:ln>
                </pic:spPr>
              </pic:pic>
            </a:graphicData>
          </a:graphic>
        </wp:anchor>
      </w:drawing>
    </w:r>
    <w:r w:rsidR="00F640CC">
      <w:rPr>
        <w:noProof/>
        <w:lang w:eastAsia="es-ES"/>
      </w:rPr>
      <w:drawing>
        <wp:anchor distT="0" distB="0" distL="114300" distR="114300" simplePos="0" relativeHeight="251660288" behindDoc="0" locked="0" layoutInCell="1" allowOverlap="1">
          <wp:simplePos x="0" y="0"/>
          <wp:positionH relativeFrom="column">
            <wp:posOffset>-82550</wp:posOffset>
          </wp:positionH>
          <wp:positionV relativeFrom="paragraph">
            <wp:posOffset>0</wp:posOffset>
          </wp:positionV>
          <wp:extent cx="1391920" cy="715645"/>
          <wp:effectExtent l="19050" t="0" r="0" b="0"/>
          <wp:wrapSquare wrapText="bothSides"/>
          <wp:docPr id="1" name="Imagen 2" descr="nuevo logo di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dipu.jpg"/>
                  <pic:cNvPicPr>
                    <a:picLocks noChangeAspect="1" noChangeArrowheads="1"/>
                  </pic:cNvPicPr>
                </pic:nvPicPr>
                <pic:blipFill>
                  <a:blip r:embed="rId4"/>
                  <a:srcRect/>
                  <a:stretch>
                    <a:fillRect/>
                  </a:stretch>
                </pic:blipFill>
                <pic:spPr bwMode="auto">
                  <a:xfrm>
                    <a:off x="0" y="0"/>
                    <a:ext cx="1391920" cy="715645"/>
                  </a:xfrm>
                  <a:prstGeom prst="rect">
                    <a:avLst/>
                  </a:prstGeom>
                  <a:noFill/>
                  <a:ln w="9525">
                    <a:noFill/>
                    <a:miter lim="800000"/>
                    <a:headEnd/>
                    <a:tailEnd/>
                  </a:ln>
                </pic:spPr>
              </pic:pic>
            </a:graphicData>
          </a:graphic>
        </wp:anchor>
      </w:drawing>
    </w:r>
    <w:r w:rsidR="00F640CC">
      <w:t xml:space="preserve">                                                                                </w:t>
    </w:r>
    <w:r w:rsidR="00F640CC" w:rsidRPr="00F05786">
      <w:rPr>
        <w:b/>
        <w:i/>
        <w:color w:val="365F91"/>
        <w:sz w:val="32"/>
        <w:szCs w:val="32"/>
      </w:rPr>
      <w:t xml:space="preserve"> </w:t>
    </w:r>
  </w:p>
  <w:p w:rsidR="00F640CC" w:rsidRPr="00F05786" w:rsidRDefault="00F640CC" w:rsidP="003421D9">
    <w:pPr>
      <w:pStyle w:val="Encabezado"/>
      <w:tabs>
        <w:tab w:val="clear" w:pos="8504"/>
        <w:tab w:val="left" w:pos="11057"/>
      </w:tabs>
      <w:rPr>
        <w:rFonts w:ascii="Trebuchet MS" w:hAnsi="Trebuchet MS"/>
        <w:b/>
        <w:i/>
        <w:color w:val="365F91"/>
        <w:sz w:val="32"/>
        <w:szCs w:val="32"/>
      </w:rPr>
    </w:pPr>
    <w:r>
      <w:rPr>
        <w:b/>
        <w:i/>
        <w:color w:val="365F91"/>
        <w:sz w:val="32"/>
        <w:szCs w:val="32"/>
      </w:rPr>
      <w:t xml:space="preserve">                                                                                                              </w:t>
    </w:r>
  </w:p>
  <w:p w:rsidR="00F640CC" w:rsidRPr="007276AE" w:rsidRDefault="00F640CC" w:rsidP="003421D9">
    <w:pPr>
      <w:pStyle w:val="Encabezado"/>
      <w:tabs>
        <w:tab w:val="clear" w:pos="8504"/>
        <w:tab w:val="left" w:pos="11057"/>
      </w:tabs>
      <w:rPr>
        <w:rFonts w:ascii="Calibri" w:hAnsi="Calibri"/>
        <w:b/>
        <w:i/>
        <w:color w:val="365F91"/>
        <w:sz w:val="36"/>
        <w:szCs w:val="36"/>
      </w:rPr>
    </w:pPr>
    <w:r>
      <w:rPr>
        <w:b/>
        <w:i/>
        <w:color w:val="365F91"/>
        <w:sz w:val="32"/>
        <w:szCs w:val="32"/>
      </w:rPr>
      <w:t xml:space="preserve">                                                                                               </w:t>
    </w:r>
  </w:p>
  <w:p w:rsidR="00F640CC" w:rsidRDefault="00F640CC">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0CC" w:rsidRDefault="00585A54">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8673" type="#_x0000_t75" style="position:absolute;margin-left:0;margin-top:0;width:487.15pt;height:684.85pt;z-index:-251653120;mso-position-horizontal:center;mso-position-horizontal-relative:margin;mso-position-vertical:center;mso-position-vertical-relative:margin" o:allowincell="f">
          <v:imagedata r:id="rId1" o:title="enRedateMas_Cartel_1" gain="19661f" blacklevel="22938f"/>
          <w10:wrap anchorx="margin" anchory="margin"/>
        </v:shape>
      </w:pict>
    </w:r>
    <w:r w:rsidR="00F640CC" w:rsidRPr="00DF4A7D">
      <w:rPr>
        <w:noProof/>
        <w:lang w:eastAsia="es-ES"/>
      </w:rPr>
      <w:drawing>
        <wp:inline distT="0" distB="0" distL="0" distR="0">
          <wp:extent cx="1252934" cy="781050"/>
          <wp:effectExtent l="19050" t="0" r="4366" b="0"/>
          <wp:docPr id="4" name="2 Imagen" descr="diputación de mal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utación de malaga.jpg"/>
                  <pic:cNvPicPr/>
                </pic:nvPicPr>
                <pic:blipFill>
                  <a:blip r:embed="rId2"/>
                  <a:stretch>
                    <a:fillRect/>
                  </a:stretch>
                </pic:blipFill>
                <pic:spPr>
                  <a:xfrm>
                    <a:off x="0" y="0"/>
                    <a:ext cx="1252934" cy="78105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3539"/>
    <w:multiLevelType w:val="hybridMultilevel"/>
    <w:tmpl w:val="13EED19C"/>
    <w:lvl w:ilvl="0" w:tplc="6B343550">
      <w:numFmt w:val="bullet"/>
      <w:lvlText w:val="-"/>
      <w:lvlJc w:val="left"/>
      <w:pPr>
        <w:ind w:left="1080" w:hanging="360"/>
      </w:pPr>
      <w:rPr>
        <w:rFonts w:ascii="Times New Roman" w:eastAsia="Times New Roman" w:hAnsi="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848710E"/>
    <w:multiLevelType w:val="multilevel"/>
    <w:tmpl w:val="73806A7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D511A77"/>
    <w:multiLevelType w:val="hybridMultilevel"/>
    <w:tmpl w:val="F328F46C"/>
    <w:lvl w:ilvl="0" w:tplc="6B343550">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86164C3"/>
    <w:multiLevelType w:val="hybridMultilevel"/>
    <w:tmpl w:val="A0FC9490"/>
    <w:lvl w:ilvl="0" w:tplc="13726498">
      <w:start w:val="75"/>
      <w:numFmt w:val="bullet"/>
      <w:lvlText w:val="-"/>
      <w:lvlJc w:val="left"/>
      <w:pPr>
        <w:ind w:left="36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8940E8"/>
    <w:multiLevelType w:val="hybridMultilevel"/>
    <w:tmpl w:val="56FEE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FA786C"/>
    <w:multiLevelType w:val="hybridMultilevel"/>
    <w:tmpl w:val="3346904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EFF58CA"/>
    <w:multiLevelType w:val="hybridMultilevel"/>
    <w:tmpl w:val="6FB4E4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FFE0563"/>
    <w:multiLevelType w:val="hybridMultilevel"/>
    <w:tmpl w:val="2A4AA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0E244F3"/>
    <w:multiLevelType w:val="hybridMultilevel"/>
    <w:tmpl w:val="4FB2D8C8"/>
    <w:lvl w:ilvl="0" w:tplc="0D6E8B10">
      <w:start w:val="2"/>
      <w:numFmt w:val="bullet"/>
      <w:lvlText w:val="-"/>
      <w:lvlJc w:val="left"/>
      <w:pPr>
        <w:tabs>
          <w:tab w:val="num" w:pos="720"/>
        </w:tabs>
        <w:ind w:left="720" w:hanging="360"/>
      </w:pPr>
      <w:rPr>
        <w:rFonts w:ascii="Times New Roman" w:eastAsia="MS Mincho"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444081F"/>
    <w:multiLevelType w:val="hybridMultilevel"/>
    <w:tmpl w:val="E872FDFA"/>
    <w:lvl w:ilvl="0" w:tplc="0409000F">
      <w:start w:val="1"/>
      <w:numFmt w:val="decimal"/>
      <w:lvlText w:val="%1."/>
      <w:lvlJc w:val="left"/>
      <w:pPr>
        <w:ind w:left="720" w:hanging="360"/>
      </w:pPr>
      <w:rPr>
        <w:rFonts w:cs="Times New Roman"/>
      </w:rPr>
    </w:lvl>
    <w:lvl w:ilvl="1" w:tplc="4EAEC396">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51A172F"/>
    <w:multiLevelType w:val="hybridMultilevel"/>
    <w:tmpl w:val="30C6733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8450A75"/>
    <w:multiLevelType w:val="hybridMultilevel"/>
    <w:tmpl w:val="8AE0226E"/>
    <w:lvl w:ilvl="0" w:tplc="8A36C94C">
      <w:numFmt w:val="bullet"/>
      <w:lvlText w:val="-"/>
      <w:lvlJc w:val="left"/>
      <w:pPr>
        <w:tabs>
          <w:tab w:val="num" w:pos="1068"/>
        </w:tabs>
        <w:ind w:left="1068" w:hanging="360"/>
      </w:pPr>
      <w:rPr>
        <w:rFonts w:ascii="Times New Roman" w:eastAsia="Times New Roman" w:hAnsi="Times New Roman" w:cs="Times New Roman"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2">
    <w:nsid w:val="28C379A9"/>
    <w:multiLevelType w:val="hybridMultilevel"/>
    <w:tmpl w:val="6F6A8E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A0D6758"/>
    <w:multiLevelType w:val="hybridMultilevel"/>
    <w:tmpl w:val="B58EB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07C4CAE"/>
    <w:multiLevelType w:val="hybridMultilevel"/>
    <w:tmpl w:val="15281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0834278"/>
    <w:multiLevelType w:val="hybridMultilevel"/>
    <w:tmpl w:val="846ED79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2EA0A00"/>
    <w:multiLevelType w:val="hybridMultilevel"/>
    <w:tmpl w:val="47ACDEF2"/>
    <w:lvl w:ilvl="0" w:tplc="4F90C3F8">
      <w:numFmt w:val="bullet"/>
      <w:lvlText w:val="-"/>
      <w:lvlJc w:val="left"/>
      <w:pPr>
        <w:ind w:left="720" w:hanging="360"/>
      </w:pPr>
      <w:rPr>
        <w:rFonts w:ascii="Calibri" w:eastAsiaTheme="minorHAnsi" w:hAnsi="Calibri" w:cs="Calibri"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501668"/>
    <w:multiLevelType w:val="hybridMultilevel"/>
    <w:tmpl w:val="B65428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A5F0E25"/>
    <w:multiLevelType w:val="hybridMultilevel"/>
    <w:tmpl w:val="B8C4A572"/>
    <w:lvl w:ilvl="0" w:tplc="4F90C3F8">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AC1507C"/>
    <w:multiLevelType w:val="multilevel"/>
    <w:tmpl w:val="DC2E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CD7386B"/>
    <w:multiLevelType w:val="hybridMultilevel"/>
    <w:tmpl w:val="6FB4E4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1150B7B"/>
    <w:multiLevelType w:val="hybridMultilevel"/>
    <w:tmpl w:val="2A1E3404"/>
    <w:lvl w:ilvl="0" w:tplc="EA346B54">
      <w:start w:val="1"/>
      <w:numFmt w:val="lowerLetter"/>
      <w:lvlText w:val="%1)"/>
      <w:lvlJc w:val="left"/>
      <w:pPr>
        <w:tabs>
          <w:tab w:val="num" w:pos="1683"/>
        </w:tabs>
        <w:ind w:left="1683" w:hanging="975"/>
      </w:pPr>
      <w:rPr>
        <w:rFonts w:hint="default"/>
        <w:b w:val="0"/>
      </w:rPr>
    </w:lvl>
    <w:lvl w:ilvl="1" w:tplc="DFAED35C">
      <w:start w:val="1"/>
      <w:numFmt w:val="bullet"/>
      <w:lvlText w:val="-"/>
      <w:lvlJc w:val="left"/>
      <w:pPr>
        <w:tabs>
          <w:tab w:val="num" w:pos="1788"/>
        </w:tabs>
        <w:ind w:left="1788" w:hanging="360"/>
      </w:pPr>
      <w:rPr>
        <w:rFonts w:ascii="Times New Roman" w:eastAsia="Times New Roman" w:hAnsi="Times New Roman" w:cs="Times New Roman"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44DB4C27"/>
    <w:multiLevelType w:val="hybridMultilevel"/>
    <w:tmpl w:val="6FB4E4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5FD431B"/>
    <w:multiLevelType w:val="multilevel"/>
    <w:tmpl w:val="66FAFDD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65919C1"/>
    <w:multiLevelType w:val="hybridMultilevel"/>
    <w:tmpl w:val="A678E1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6DB0AC6"/>
    <w:multiLevelType w:val="hybridMultilevel"/>
    <w:tmpl w:val="FE0A8E2C"/>
    <w:lvl w:ilvl="0" w:tplc="C892086A">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9FC0BD0"/>
    <w:multiLevelType w:val="hybridMultilevel"/>
    <w:tmpl w:val="6FB4E4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CFB7BDA"/>
    <w:multiLevelType w:val="hybridMultilevel"/>
    <w:tmpl w:val="705A971E"/>
    <w:lvl w:ilvl="0" w:tplc="CEAE86A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DE75681"/>
    <w:multiLevelType w:val="multilevel"/>
    <w:tmpl w:val="0E1A63E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2F07F11"/>
    <w:multiLevelType w:val="hybridMultilevel"/>
    <w:tmpl w:val="6FB4E4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38B4941"/>
    <w:multiLevelType w:val="hybridMultilevel"/>
    <w:tmpl w:val="03EAA7B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7F5CAE"/>
    <w:multiLevelType w:val="multilevel"/>
    <w:tmpl w:val="B78E78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864343C"/>
    <w:multiLevelType w:val="hybridMultilevel"/>
    <w:tmpl w:val="34040C8C"/>
    <w:lvl w:ilvl="0" w:tplc="0C0A0013">
      <w:start w:val="1"/>
      <w:numFmt w:val="upperRoman"/>
      <w:lvlText w:val="%1."/>
      <w:lvlJc w:val="right"/>
      <w:pPr>
        <w:tabs>
          <w:tab w:val="num" w:pos="723"/>
        </w:tabs>
        <w:ind w:left="723" w:hanging="180"/>
      </w:pPr>
    </w:lvl>
    <w:lvl w:ilvl="1" w:tplc="0C0A0019" w:tentative="1">
      <w:start w:val="1"/>
      <w:numFmt w:val="lowerLetter"/>
      <w:lvlText w:val="%2."/>
      <w:lvlJc w:val="left"/>
      <w:pPr>
        <w:tabs>
          <w:tab w:val="num" w:pos="1443"/>
        </w:tabs>
        <w:ind w:left="1443" w:hanging="360"/>
      </w:pPr>
    </w:lvl>
    <w:lvl w:ilvl="2" w:tplc="0C0A001B" w:tentative="1">
      <w:start w:val="1"/>
      <w:numFmt w:val="lowerRoman"/>
      <w:lvlText w:val="%3."/>
      <w:lvlJc w:val="right"/>
      <w:pPr>
        <w:tabs>
          <w:tab w:val="num" w:pos="2163"/>
        </w:tabs>
        <w:ind w:left="2163" w:hanging="180"/>
      </w:pPr>
    </w:lvl>
    <w:lvl w:ilvl="3" w:tplc="0C0A000F">
      <w:start w:val="1"/>
      <w:numFmt w:val="decimal"/>
      <w:lvlText w:val="%4."/>
      <w:lvlJc w:val="left"/>
      <w:pPr>
        <w:tabs>
          <w:tab w:val="num" w:pos="2883"/>
        </w:tabs>
        <w:ind w:left="2883" w:hanging="360"/>
      </w:pPr>
    </w:lvl>
    <w:lvl w:ilvl="4" w:tplc="0C0A0019" w:tentative="1">
      <w:start w:val="1"/>
      <w:numFmt w:val="lowerLetter"/>
      <w:lvlText w:val="%5."/>
      <w:lvlJc w:val="left"/>
      <w:pPr>
        <w:tabs>
          <w:tab w:val="num" w:pos="3603"/>
        </w:tabs>
        <w:ind w:left="3603" w:hanging="360"/>
      </w:pPr>
    </w:lvl>
    <w:lvl w:ilvl="5" w:tplc="0C0A001B" w:tentative="1">
      <w:start w:val="1"/>
      <w:numFmt w:val="lowerRoman"/>
      <w:lvlText w:val="%6."/>
      <w:lvlJc w:val="right"/>
      <w:pPr>
        <w:tabs>
          <w:tab w:val="num" w:pos="4323"/>
        </w:tabs>
        <w:ind w:left="4323" w:hanging="180"/>
      </w:pPr>
    </w:lvl>
    <w:lvl w:ilvl="6" w:tplc="0C0A000F" w:tentative="1">
      <w:start w:val="1"/>
      <w:numFmt w:val="decimal"/>
      <w:lvlText w:val="%7."/>
      <w:lvlJc w:val="left"/>
      <w:pPr>
        <w:tabs>
          <w:tab w:val="num" w:pos="5043"/>
        </w:tabs>
        <w:ind w:left="5043" w:hanging="360"/>
      </w:pPr>
    </w:lvl>
    <w:lvl w:ilvl="7" w:tplc="0C0A0019" w:tentative="1">
      <w:start w:val="1"/>
      <w:numFmt w:val="lowerLetter"/>
      <w:lvlText w:val="%8."/>
      <w:lvlJc w:val="left"/>
      <w:pPr>
        <w:tabs>
          <w:tab w:val="num" w:pos="5763"/>
        </w:tabs>
        <w:ind w:left="5763" w:hanging="360"/>
      </w:pPr>
    </w:lvl>
    <w:lvl w:ilvl="8" w:tplc="0C0A001B" w:tentative="1">
      <w:start w:val="1"/>
      <w:numFmt w:val="lowerRoman"/>
      <w:lvlText w:val="%9."/>
      <w:lvlJc w:val="right"/>
      <w:pPr>
        <w:tabs>
          <w:tab w:val="num" w:pos="6483"/>
        </w:tabs>
        <w:ind w:left="6483" w:hanging="180"/>
      </w:pPr>
    </w:lvl>
  </w:abstractNum>
  <w:abstractNum w:abstractNumId="33">
    <w:nsid w:val="5C8C30EA"/>
    <w:multiLevelType w:val="hybridMultilevel"/>
    <w:tmpl w:val="E2AEB8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DBD58CA"/>
    <w:multiLevelType w:val="hybridMultilevel"/>
    <w:tmpl w:val="F938716A"/>
    <w:lvl w:ilvl="0" w:tplc="BFDE5EC8">
      <w:start w:val="1"/>
      <w:numFmt w:val="bullet"/>
      <w:lvlText w:val=""/>
      <w:lvlJc w:val="left"/>
      <w:pPr>
        <w:tabs>
          <w:tab w:val="num" w:pos="0"/>
        </w:tabs>
        <w:ind w:left="567" w:hanging="283"/>
      </w:pPr>
      <w:rPr>
        <w:rFonts w:ascii="Symbol" w:hAnsi="Symbol" w:hint="default"/>
        <w:color w:val="auto"/>
        <w:sz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3661319"/>
    <w:multiLevelType w:val="hybridMultilevel"/>
    <w:tmpl w:val="AB124354"/>
    <w:lvl w:ilvl="0" w:tplc="6B343550">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38F2E8B"/>
    <w:multiLevelType w:val="multilevel"/>
    <w:tmpl w:val="80825AFC"/>
    <w:lvl w:ilvl="0">
      <w:start w:val="1"/>
      <w:numFmt w:val="decimal"/>
      <w:pStyle w:val="Nivel1"/>
      <w:lvlText w:val="%1."/>
      <w:lvlJc w:val="left"/>
      <w:pPr>
        <w:tabs>
          <w:tab w:val="num" w:pos="360"/>
        </w:tabs>
        <w:ind w:left="360" w:hanging="360"/>
      </w:pPr>
      <w:rPr>
        <w:rFonts w:hint="default"/>
      </w:rPr>
    </w:lvl>
    <w:lvl w:ilvl="1">
      <w:start w:val="1"/>
      <w:numFmt w:val="decimal"/>
      <w:pStyle w:val="Lnea2"/>
      <w:lvlText w:val="%1.%2."/>
      <w:lvlJc w:val="left"/>
      <w:pPr>
        <w:tabs>
          <w:tab w:val="num" w:pos="1142"/>
        </w:tabs>
        <w:ind w:left="1142" w:hanging="432"/>
      </w:pPr>
      <w:rPr>
        <w:rFonts w:ascii="Arial" w:hAnsi="Arial" w:cs="Arial" w:hint="default"/>
        <w:b/>
        <w:sz w:val="22"/>
        <w:szCs w:val="22"/>
        <w:u w:val="none"/>
      </w:rPr>
    </w:lvl>
    <w:lvl w:ilvl="2">
      <w:start w:val="1"/>
      <w:numFmt w:val="decimal"/>
      <w:pStyle w:val="Nivel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3B0283A"/>
    <w:multiLevelType w:val="hybridMultilevel"/>
    <w:tmpl w:val="E9D4E86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nsid w:val="67DB10F0"/>
    <w:multiLevelType w:val="hybridMultilevel"/>
    <w:tmpl w:val="EC3690DC"/>
    <w:lvl w:ilvl="0" w:tplc="94BA08AA">
      <w:start w:val="1"/>
      <w:numFmt w:val="decimal"/>
      <w:lvlText w:val="%1."/>
      <w:legacy w:legacy="1" w:legacySpace="0" w:legacyIndent="360"/>
      <w:lvlJc w:val="left"/>
      <w:pPr>
        <w:ind w:left="644" w:hanging="360"/>
      </w:pPr>
      <w:rPr>
        <w:sz w:val="24"/>
        <w:szCs w:val="24"/>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7ED2D15"/>
    <w:multiLevelType w:val="hybridMultilevel"/>
    <w:tmpl w:val="5BB6C522"/>
    <w:lvl w:ilvl="0" w:tplc="48BA7AA4">
      <w:numFmt w:val="bullet"/>
      <w:lvlText w:val="-"/>
      <w:lvlJc w:val="left"/>
      <w:pPr>
        <w:ind w:left="720" w:hanging="360"/>
      </w:pPr>
      <w:rPr>
        <w:rFonts w:ascii="Calibri" w:eastAsiaTheme="minorHAnsi"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93A2D45"/>
    <w:multiLevelType w:val="multilevel"/>
    <w:tmpl w:val="EFA2DDF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B794E6B"/>
    <w:multiLevelType w:val="hybridMultilevel"/>
    <w:tmpl w:val="0A1C13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C6C37A1"/>
    <w:multiLevelType w:val="hybridMultilevel"/>
    <w:tmpl w:val="B808A328"/>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6CA72133"/>
    <w:multiLevelType w:val="hybridMultilevel"/>
    <w:tmpl w:val="A7B2D0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2A611B1"/>
    <w:multiLevelType w:val="singleLevel"/>
    <w:tmpl w:val="94BA08AA"/>
    <w:lvl w:ilvl="0">
      <w:start w:val="1"/>
      <w:numFmt w:val="decimal"/>
      <w:lvlText w:val="%1."/>
      <w:legacy w:legacy="1" w:legacySpace="0" w:legacyIndent="360"/>
      <w:lvlJc w:val="left"/>
      <w:pPr>
        <w:ind w:left="644" w:hanging="360"/>
      </w:pPr>
      <w:rPr>
        <w:sz w:val="24"/>
        <w:szCs w:val="24"/>
        <w:lang w:val="es-ES_tradnl"/>
      </w:rPr>
    </w:lvl>
  </w:abstractNum>
  <w:abstractNum w:abstractNumId="45">
    <w:nsid w:val="773A4470"/>
    <w:multiLevelType w:val="singleLevel"/>
    <w:tmpl w:val="A1D27594"/>
    <w:lvl w:ilvl="0">
      <w:start w:val="1"/>
      <w:numFmt w:val="bullet"/>
      <w:lvlText w:val="–"/>
      <w:lvlJc w:val="left"/>
      <w:pPr>
        <w:tabs>
          <w:tab w:val="num" w:pos="1068"/>
        </w:tabs>
        <w:ind w:left="1068" w:hanging="360"/>
      </w:pPr>
      <w:rPr>
        <w:rFonts w:ascii="Times New Roman" w:hAnsi="Times New Roman" w:hint="default"/>
      </w:rPr>
    </w:lvl>
  </w:abstractNum>
  <w:abstractNum w:abstractNumId="46">
    <w:nsid w:val="78D26D68"/>
    <w:multiLevelType w:val="hybridMultilevel"/>
    <w:tmpl w:val="7A7EC3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97D1068"/>
    <w:multiLevelType w:val="multilevel"/>
    <w:tmpl w:val="0BF03AD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8">
    <w:nsid w:val="7A781D6E"/>
    <w:multiLevelType w:val="hybridMultilevel"/>
    <w:tmpl w:val="5F84C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1"/>
  </w:num>
  <w:num w:numId="2">
    <w:abstractNumId w:val="25"/>
  </w:num>
  <w:num w:numId="3">
    <w:abstractNumId w:val="37"/>
  </w:num>
  <w:num w:numId="4">
    <w:abstractNumId w:val="32"/>
  </w:num>
  <w:num w:numId="5">
    <w:abstractNumId w:val="2"/>
  </w:num>
  <w:num w:numId="6">
    <w:abstractNumId w:val="19"/>
  </w:num>
  <w:num w:numId="7">
    <w:abstractNumId w:val="24"/>
  </w:num>
  <w:num w:numId="8">
    <w:abstractNumId w:val="13"/>
  </w:num>
  <w:num w:numId="9">
    <w:abstractNumId w:val="8"/>
  </w:num>
  <w:num w:numId="10">
    <w:abstractNumId w:val="42"/>
  </w:num>
  <w:num w:numId="11">
    <w:abstractNumId w:val="43"/>
  </w:num>
  <w:num w:numId="12">
    <w:abstractNumId w:val="0"/>
  </w:num>
  <w:num w:numId="13">
    <w:abstractNumId w:val="35"/>
  </w:num>
  <w:num w:numId="14">
    <w:abstractNumId w:val="40"/>
  </w:num>
  <w:num w:numId="15">
    <w:abstractNumId w:val="3"/>
  </w:num>
  <w:num w:numId="16">
    <w:abstractNumId w:val="5"/>
  </w:num>
  <w:num w:numId="17">
    <w:abstractNumId w:val="20"/>
  </w:num>
  <w:num w:numId="18">
    <w:abstractNumId w:val="1"/>
  </w:num>
  <w:num w:numId="19">
    <w:abstractNumId w:val="6"/>
  </w:num>
  <w:num w:numId="20">
    <w:abstractNumId w:val="27"/>
  </w:num>
  <w:num w:numId="21">
    <w:abstractNumId w:val="26"/>
  </w:num>
  <w:num w:numId="22">
    <w:abstractNumId w:val="30"/>
  </w:num>
  <w:num w:numId="23">
    <w:abstractNumId w:val="34"/>
  </w:num>
  <w:num w:numId="24">
    <w:abstractNumId w:val="44"/>
  </w:num>
  <w:num w:numId="25">
    <w:abstractNumId w:val="45"/>
  </w:num>
  <w:num w:numId="26">
    <w:abstractNumId w:val="38"/>
  </w:num>
  <w:num w:numId="27">
    <w:abstractNumId w:val="15"/>
  </w:num>
  <w:num w:numId="28">
    <w:abstractNumId w:val="10"/>
  </w:num>
  <w:num w:numId="29">
    <w:abstractNumId w:val="9"/>
  </w:num>
  <w:num w:numId="30">
    <w:abstractNumId w:val="17"/>
  </w:num>
  <w:num w:numId="31">
    <w:abstractNumId w:val="29"/>
  </w:num>
  <w:num w:numId="32">
    <w:abstractNumId w:val="22"/>
  </w:num>
  <w:num w:numId="33">
    <w:abstractNumId w:val="36"/>
  </w:num>
  <w:num w:numId="34">
    <w:abstractNumId w:val="11"/>
  </w:num>
  <w:num w:numId="35">
    <w:abstractNumId w:val="7"/>
  </w:num>
  <w:num w:numId="36">
    <w:abstractNumId w:val="33"/>
  </w:num>
  <w:num w:numId="37">
    <w:abstractNumId w:val="23"/>
  </w:num>
  <w:num w:numId="38">
    <w:abstractNumId w:val="28"/>
  </w:num>
  <w:num w:numId="39">
    <w:abstractNumId w:val="21"/>
  </w:num>
  <w:num w:numId="40">
    <w:abstractNumId w:val="46"/>
  </w:num>
  <w:num w:numId="41">
    <w:abstractNumId w:val="48"/>
  </w:num>
  <w:num w:numId="42">
    <w:abstractNumId w:val="4"/>
  </w:num>
  <w:num w:numId="43">
    <w:abstractNumId w:val="14"/>
  </w:num>
  <w:num w:numId="44">
    <w:abstractNumId w:val="12"/>
  </w:num>
  <w:num w:numId="45">
    <w:abstractNumId w:val="31"/>
  </w:num>
  <w:num w:numId="46">
    <w:abstractNumId w:val="47"/>
  </w:num>
  <w:num w:numId="47">
    <w:abstractNumId w:val="39"/>
  </w:num>
  <w:num w:numId="48">
    <w:abstractNumId w:val="16"/>
  </w:num>
  <w:num w:numId="4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defaultTabStop w:val="708"/>
  <w:hyphenationZone w:val="425"/>
  <w:drawingGridHorizontalSpacing w:val="110"/>
  <w:displayHorizontalDrawingGridEvery w:val="2"/>
  <w:characterSpacingControl w:val="doNotCompress"/>
  <w:hdrShapeDefaults>
    <o:shapedefaults v:ext="edit" spidmax="28676">
      <o:colormenu v:ext="edit" strokecolor="none"/>
    </o:shapedefaults>
    <o:shapelayout v:ext="edit">
      <o:idmap v:ext="edit" data="28"/>
    </o:shapelayout>
  </w:hdrShapeDefaults>
  <w:footnotePr>
    <w:footnote w:id="0"/>
    <w:footnote w:id="1"/>
  </w:footnotePr>
  <w:endnotePr>
    <w:endnote w:id="0"/>
    <w:endnote w:id="1"/>
  </w:endnotePr>
  <w:compat/>
  <w:rsids>
    <w:rsidRoot w:val="00802F83"/>
    <w:rsid w:val="000101C6"/>
    <w:rsid w:val="00011FB0"/>
    <w:rsid w:val="0001254E"/>
    <w:rsid w:val="00022013"/>
    <w:rsid w:val="00035A83"/>
    <w:rsid w:val="00040B8E"/>
    <w:rsid w:val="00043109"/>
    <w:rsid w:val="00055730"/>
    <w:rsid w:val="00056919"/>
    <w:rsid w:val="000574C0"/>
    <w:rsid w:val="0007342F"/>
    <w:rsid w:val="00075F2D"/>
    <w:rsid w:val="00080F64"/>
    <w:rsid w:val="00085A16"/>
    <w:rsid w:val="00092520"/>
    <w:rsid w:val="00093E0D"/>
    <w:rsid w:val="000B7DB0"/>
    <w:rsid w:val="000C22A6"/>
    <w:rsid w:val="000C7D33"/>
    <w:rsid w:val="000E36BD"/>
    <w:rsid w:val="00100538"/>
    <w:rsid w:val="0011304C"/>
    <w:rsid w:val="0011388F"/>
    <w:rsid w:val="001141D8"/>
    <w:rsid w:val="00116BC1"/>
    <w:rsid w:val="00120DED"/>
    <w:rsid w:val="0012228A"/>
    <w:rsid w:val="001326CC"/>
    <w:rsid w:val="00136215"/>
    <w:rsid w:val="00142A36"/>
    <w:rsid w:val="00154B9E"/>
    <w:rsid w:val="00162DFF"/>
    <w:rsid w:val="00163DC5"/>
    <w:rsid w:val="0016678B"/>
    <w:rsid w:val="00167230"/>
    <w:rsid w:val="00167495"/>
    <w:rsid w:val="0017075C"/>
    <w:rsid w:val="00172412"/>
    <w:rsid w:val="00175AA4"/>
    <w:rsid w:val="00176C5B"/>
    <w:rsid w:val="001967D6"/>
    <w:rsid w:val="001A65A4"/>
    <w:rsid w:val="001C256C"/>
    <w:rsid w:val="001C5A10"/>
    <w:rsid w:val="001C788B"/>
    <w:rsid w:val="001D1091"/>
    <w:rsid w:val="001D644A"/>
    <w:rsid w:val="001D7CD9"/>
    <w:rsid w:val="00206C0E"/>
    <w:rsid w:val="0020742E"/>
    <w:rsid w:val="00207C60"/>
    <w:rsid w:val="0022306D"/>
    <w:rsid w:val="00230A16"/>
    <w:rsid w:val="002424A7"/>
    <w:rsid w:val="0024433B"/>
    <w:rsid w:val="002470E3"/>
    <w:rsid w:val="0024733D"/>
    <w:rsid w:val="002518B5"/>
    <w:rsid w:val="002523F0"/>
    <w:rsid w:val="00260727"/>
    <w:rsid w:val="00264845"/>
    <w:rsid w:val="00264F14"/>
    <w:rsid w:val="0026585F"/>
    <w:rsid w:val="002706DD"/>
    <w:rsid w:val="00280FF4"/>
    <w:rsid w:val="002832F8"/>
    <w:rsid w:val="002872F7"/>
    <w:rsid w:val="00296635"/>
    <w:rsid w:val="002A4DDF"/>
    <w:rsid w:val="002A6D9E"/>
    <w:rsid w:val="002B59B3"/>
    <w:rsid w:val="002B6D47"/>
    <w:rsid w:val="002D30B9"/>
    <w:rsid w:val="002D66AF"/>
    <w:rsid w:val="002E2E05"/>
    <w:rsid w:val="002E46C6"/>
    <w:rsid w:val="002F43E2"/>
    <w:rsid w:val="00302C33"/>
    <w:rsid w:val="003046CB"/>
    <w:rsid w:val="003230DC"/>
    <w:rsid w:val="003311AD"/>
    <w:rsid w:val="003421D9"/>
    <w:rsid w:val="00343B2B"/>
    <w:rsid w:val="00381960"/>
    <w:rsid w:val="00392A0A"/>
    <w:rsid w:val="0039369C"/>
    <w:rsid w:val="003B0A8A"/>
    <w:rsid w:val="003B5DEA"/>
    <w:rsid w:val="003C1542"/>
    <w:rsid w:val="003D2B74"/>
    <w:rsid w:val="003E0D10"/>
    <w:rsid w:val="003F52F1"/>
    <w:rsid w:val="0041456E"/>
    <w:rsid w:val="00414F17"/>
    <w:rsid w:val="00423A9A"/>
    <w:rsid w:val="004301C2"/>
    <w:rsid w:val="00433065"/>
    <w:rsid w:val="004428D7"/>
    <w:rsid w:val="00462830"/>
    <w:rsid w:val="00466B43"/>
    <w:rsid w:val="004730DB"/>
    <w:rsid w:val="00477E31"/>
    <w:rsid w:val="0048401B"/>
    <w:rsid w:val="00497D7F"/>
    <w:rsid w:val="004A0C8A"/>
    <w:rsid w:val="004B2573"/>
    <w:rsid w:val="004B43F5"/>
    <w:rsid w:val="004C7354"/>
    <w:rsid w:val="004E2641"/>
    <w:rsid w:val="004F26D6"/>
    <w:rsid w:val="004F4842"/>
    <w:rsid w:val="004F52E1"/>
    <w:rsid w:val="004F6409"/>
    <w:rsid w:val="004F79C6"/>
    <w:rsid w:val="005011F1"/>
    <w:rsid w:val="00501C32"/>
    <w:rsid w:val="005039CD"/>
    <w:rsid w:val="00522E28"/>
    <w:rsid w:val="0053706B"/>
    <w:rsid w:val="00540268"/>
    <w:rsid w:val="005410DC"/>
    <w:rsid w:val="005456D0"/>
    <w:rsid w:val="00552C8E"/>
    <w:rsid w:val="00561F06"/>
    <w:rsid w:val="00564748"/>
    <w:rsid w:val="00566A40"/>
    <w:rsid w:val="00585A54"/>
    <w:rsid w:val="00585B66"/>
    <w:rsid w:val="0058778B"/>
    <w:rsid w:val="005A0AEB"/>
    <w:rsid w:val="005A1541"/>
    <w:rsid w:val="005C09EA"/>
    <w:rsid w:val="005C63FD"/>
    <w:rsid w:val="005D285F"/>
    <w:rsid w:val="005E5806"/>
    <w:rsid w:val="005F0E7F"/>
    <w:rsid w:val="005F1539"/>
    <w:rsid w:val="0060381B"/>
    <w:rsid w:val="0060624F"/>
    <w:rsid w:val="00615E92"/>
    <w:rsid w:val="006233DD"/>
    <w:rsid w:val="00624D45"/>
    <w:rsid w:val="00630557"/>
    <w:rsid w:val="00631751"/>
    <w:rsid w:val="00633160"/>
    <w:rsid w:val="00643673"/>
    <w:rsid w:val="00650195"/>
    <w:rsid w:val="00656538"/>
    <w:rsid w:val="0066630F"/>
    <w:rsid w:val="00673CDB"/>
    <w:rsid w:val="006825CF"/>
    <w:rsid w:val="00684E91"/>
    <w:rsid w:val="00684FC4"/>
    <w:rsid w:val="006921E0"/>
    <w:rsid w:val="00692B9C"/>
    <w:rsid w:val="0069451F"/>
    <w:rsid w:val="00695EDB"/>
    <w:rsid w:val="006A4E87"/>
    <w:rsid w:val="006C4810"/>
    <w:rsid w:val="006C52DB"/>
    <w:rsid w:val="006C6F38"/>
    <w:rsid w:val="006E2A27"/>
    <w:rsid w:val="006E6341"/>
    <w:rsid w:val="006E7981"/>
    <w:rsid w:val="006F2500"/>
    <w:rsid w:val="006F6AB7"/>
    <w:rsid w:val="00705EF0"/>
    <w:rsid w:val="00710A82"/>
    <w:rsid w:val="00721790"/>
    <w:rsid w:val="00730606"/>
    <w:rsid w:val="007336DE"/>
    <w:rsid w:val="007519A7"/>
    <w:rsid w:val="0075659E"/>
    <w:rsid w:val="0076530E"/>
    <w:rsid w:val="007733BF"/>
    <w:rsid w:val="007777C7"/>
    <w:rsid w:val="00780763"/>
    <w:rsid w:val="00780896"/>
    <w:rsid w:val="00782354"/>
    <w:rsid w:val="007A1A6C"/>
    <w:rsid w:val="007A4245"/>
    <w:rsid w:val="007B1893"/>
    <w:rsid w:val="007C24D0"/>
    <w:rsid w:val="007C3E54"/>
    <w:rsid w:val="007C4185"/>
    <w:rsid w:val="007D2F42"/>
    <w:rsid w:val="007D7015"/>
    <w:rsid w:val="007E4246"/>
    <w:rsid w:val="007F72D4"/>
    <w:rsid w:val="00802F83"/>
    <w:rsid w:val="00815F48"/>
    <w:rsid w:val="008161A1"/>
    <w:rsid w:val="008323BC"/>
    <w:rsid w:val="00841C2B"/>
    <w:rsid w:val="008432FE"/>
    <w:rsid w:val="00850143"/>
    <w:rsid w:val="008569A0"/>
    <w:rsid w:val="00873283"/>
    <w:rsid w:val="008738E3"/>
    <w:rsid w:val="00876171"/>
    <w:rsid w:val="00881CAB"/>
    <w:rsid w:val="008A358C"/>
    <w:rsid w:val="008C3C19"/>
    <w:rsid w:val="008C5AC4"/>
    <w:rsid w:val="008C7B5B"/>
    <w:rsid w:val="008D7EB0"/>
    <w:rsid w:val="008E3394"/>
    <w:rsid w:val="008E6374"/>
    <w:rsid w:val="008F073F"/>
    <w:rsid w:val="008F58FE"/>
    <w:rsid w:val="00900AD1"/>
    <w:rsid w:val="0090373E"/>
    <w:rsid w:val="00903B98"/>
    <w:rsid w:val="00906A65"/>
    <w:rsid w:val="00907BD5"/>
    <w:rsid w:val="00915B5E"/>
    <w:rsid w:val="00926BD1"/>
    <w:rsid w:val="0094204A"/>
    <w:rsid w:val="0094295D"/>
    <w:rsid w:val="00945B2F"/>
    <w:rsid w:val="00952CD3"/>
    <w:rsid w:val="0095666A"/>
    <w:rsid w:val="00963642"/>
    <w:rsid w:val="00972F31"/>
    <w:rsid w:val="00974D62"/>
    <w:rsid w:val="00975E41"/>
    <w:rsid w:val="00980D89"/>
    <w:rsid w:val="00990050"/>
    <w:rsid w:val="00994124"/>
    <w:rsid w:val="009A0B34"/>
    <w:rsid w:val="009A4BF9"/>
    <w:rsid w:val="009A5B35"/>
    <w:rsid w:val="009B567A"/>
    <w:rsid w:val="009C6387"/>
    <w:rsid w:val="009D2AA2"/>
    <w:rsid w:val="009D368E"/>
    <w:rsid w:val="009D3994"/>
    <w:rsid w:val="009D4C77"/>
    <w:rsid w:val="009E23DB"/>
    <w:rsid w:val="009F7811"/>
    <w:rsid w:val="00A11839"/>
    <w:rsid w:val="00A22E80"/>
    <w:rsid w:val="00A31C96"/>
    <w:rsid w:val="00A513FB"/>
    <w:rsid w:val="00A62A85"/>
    <w:rsid w:val="00A6432E"/>
    <w:rsid w:val="00A66EA0"/>
    <w:rsid w:val="00A7179C"/>
    <w:rsid w:val="00A73E96"/>
    <w:rsid w:val="00A74CB9"/>
    <w:rsid w:val="00A754B6"/>
    <w:rsid w:val="00A759AF"/>
    <w:rsid w:val="00A8183A"/>
    <w:rsid w:val="00A85B2D"/>
    <w:rsid w:val="00A861BE"/>
    <w:rsid w:val="00A87CC6"/>
    <w:rsid w:val="00A90AD0"/>
    <w:rsid w:val="00A90F3C"/>
    <w:rsid w:val="00AA7A57"/>
    <w:rsid w:val="00AD34D7"/>
    <w:rsid w:val="00AE24A2"/>
    <w:rsid w:val="00AE60FE"/>
    <w:rsid w:val="00B04208"/>
    <w:rsid w:val="00B05E05"/>
    <w:rsid w:val="00B12384"/>
    <w:rsid w:val="00B126F2"/>
    <w:rsid w:val="00B135CD"/>
    <w:rsid w:val="00B23980"/>
    <w:rsid w:val="00B25E55"/>
    <w:rsid w:val="00B27468"/>
    <w:rsid w:val="00B37158"/>
    <w:rsid w:val="00B400C3"/>
    <w:rsid w:val="00B5427A"/>
    <w:rsid w:val="00B542FD"/>
    <w:rsid w:val="00B75567"/>
    <w:rsid w:val="00B8067E"/>
    <w:rsid w:val="00B85534"/>
    <w:rsid w:val="00B92E32"/>
    <w:rsid w:val="00BC02CF"/>
    <w:rsid w:val="00BC08CE"/>
    <w:rsid w:val="00BC1FDE"/>
    <w:rsid w:val="00BC4F3A"/>
    <w:rsid w:val="00BD1AE9"/>
    <w:rsid w:val="00BE57B7"/>
    <w:rsid w:val="00BF0AD2"/>
    <w:rsid w:val="00BF7AE0"/>
    <w:rsid w:val="00C03AF5"/>
    <w:rsid w:val="00C20DD7"/>
    <w:rsid w:val="00C21A06"/>
    <w:rsid w:val="00C406ED"/>
    <w:rsid w:val="00C46603"/>
    <w:rsid w:val="00C53275"/>
    <w:rsid w:val="00C55CC6"/>
    <w:rsid w:val="00C564EF"/>
    <w:rsid w:val="00C64350"/>
    <w:rsid w:val="00C8060F"/>
    <w:rsid w:val="00C8788D"/>
    <w:rsid w:val="00C95632"/>
    <w:rsid w:val="00C97A1D"/>
    <w:rsid w:val="00CA4114"/>
    <w:rsid w:val="00CB25D9"/>
    <w:rsid w:val="00CC5473"/>
    <w:rsid w:val="00CC737D"/>
    <w:rsid w:val="00CD12D7"/>
    <w:rsid w:val="00CD2EB0"/>
    <w:rsid w:val="00CD3131"/>
    <w:rsid w:val="00CD3C15"/>
    <w:rsid w:val="00CE6202"/>
    <w:rsid w:val="00D03B37"/>
    <w:rsid w:val="00D0476D"/>
    <w:rsid w:val="00D10FF6"/>
    <w:rsid w:val="00D14271"/>
    <w:rsid w:val="00D16147"/>
    <w:rsid w:val="00D203E0"/>
    <w:rsid w:val="00D22CD8"/>
    <w:rsid w:val="00D320A4"/>
    <w:rsid w:val="00D357CF"/>
    <w:rsid w:val="00D522B6"/>
    <w:rsid w:val="00D95964"/>
    <w:rsid w:val="00DA1508"/>
    <w:rsid w:val="00DA3346"/>
    <w:rsid w:val="00DA71E5"/>
    <w:rsid w:val="00DB62F1"/>
    <w:rsid w:val="00DD0D16"/>
    <w:rsid w:val="00DD6247"/>
    <w:rsid w:val="00DF4A7D"/>
    <w:rsid w:val="00E02293"/>
    <w:rsid w:val="00E03CA4"/>
    <w:rsid w:val="00E140FF"/>
    <w:rsid w:val="00E16DFF"/>
    <w:rsid w:val="00E223A0"/>
    <w:rsid w:val="00E24BE1"/>
    <w:rsid w:val="00E26BC7"/>
    <w:rsid w:val="00E373F1"/>
    <w:rsid w:val="00E374FA"/>
    <w:rsid w:val="00E415CA"/>
    <w:rsid w:val="00E51A6D"/>
    <w:rsid w:val="00E5229D"/>
    <w:rsid w:val="00E53853"/>
    <w:rsid w:val="00E574F1"/>
    <w:rsid w:val="00E618C1"/>
    <w:rsid w:val="00E71D3C"/>
    <w:rsid w:val="00E77076"/>
    <w:rsid w:val="00E7735E"/>
    <w:rsid w:val="00E807EF"/>
    <w:rsid w:val="00E84D71"/>
    <w:rsid w:val="00E95A9A"/>
    <w:rsid w:val="00E9724D"/>
    <w:rsid w:val="00EA23D1"/>
    <w:rsid w:val="00EA6524"/>
    <w:rsid w:val="00EB0E7D"/>
    <w:rsid w:val="00EC3FC0"/>
    <w:rsid w:val="00EE6E81"/>
    <w:rsid w:val="00F0323F"/>
    <w:rsid w:val="00F060BF"/>
    <w:rsid w:val="00F06F56"/>
    <w:rsid w:val="00F244E1"/>
    <w:rsid w:val="00F44567"/>
    <w:rsid w:val="00F4535E"/>
    <w:rsid w:val="00F50A4F"/>
    <w:rsid w:val="00F640CC"/>
    <w:rsid w:val="00F726B6"/>
    <w:rsid w:val="00F8080A"/>
    <w:rsid w:val="00F84024"/>
    <w:rsid w:val="00F84876"/>
    <w:rsid w:val="00F851ED"/>
    <w:rsid w:val="00F92C0B"/>
    <w:rsid w:val="00F94286"/>
    <w:rsid w:val="00F954B6"/>
    <w:rsid w:val="00FA0C81"/>
    <w:rsid w:val="00FB5548"/>
    <w:rsid w:val="00FB5E71"/>
    <w:rsid w:val="00FB7C31"/>
    <w:rsid w:val="00FC5AD0"/>
    <w:rsid w:val="00FD6997"/>
    <w:rsid w:val="00FE13B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E91"/>
  </w:style>
  <w:style w:type="paragraph" w:styleId="Ttulo1">
    <w:name w:val="heading 1"/>
    <w:basedOn w:val="Normal"/>
    <w:next w:val="Normal"/>
    <w:link w:val="Ttulo1Car"/>
    <w:uiPriority w:val="9"/>
    <w:qFormat/>
    <w:rsid w:val="007D70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640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D70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02F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2F83"/>
    <w:rPr>
      <w:rFonts w:ascii="Tahoma" w:hAnsi="Tahoma" w:cs="Tahoma"/>
      <w:sz w:val="16"/>
      <w:szCs w:val="16"/>
    </w:rPr>
  </w:style>
  <w:style w:type="paragraph" w:styleId="Encabezado">
    <w:name w:val="header"/>
    <w:basedOn w:val="Normal"/>
    <w:link w:val="EncabezadoCar"/>
    <w:unhideWhenUsed/>
    <w:rsid w:val="0012228A"/>
    <w:pPr>
      <w:tabs>
        <w:tab w:val="center" w:pos="4252"/>
        <w:tab w:val="right" w:pos="8504"/>
      </w:tabs>
      <w:spacing w:after="0" w:line="240" w:lineRule="auto"/>
    </w:pPr>
  </w:style>
  <w:style w:type="character" w:customStyle="1" w:styleId="EncabezadoCar">
    <w:name w:val="Encabezado Car"/>
    <w:basedOn w:val="Fuentedeprrafopredeter"/>
    <w:link w:val="Encabezado"/>
    <w:rsid w:val="0012228A"/>
  </w:style>
  <w:style w:type="paragraph" w:styleId="Piedepgina">
    <w:name w:val="footer"/>
    <w:basedOn w:val="Normal"/>
    <w:link w:val="PiedepginaCar"/>
    <w:uiPriority w:val="99"/>
    <w:unhideWhenUsed/>
    <w:rsid w:val="001222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228A"/>
  </w:style>
  <w:style w:type="paragraph" w:styleId="Prrafodelista">
    <w:name w:val="List Paragraph"/>
    <w:basedOn w:val="Normal"/>
    <w:link w:val="PrrafodelistaCar"/>
    <w:uiPriority w:val="34"/>
    <w:qFormat/>
    <w:rsid w:val="0066630F"/>
    <w:pPr>
      <w:ind w:left="720"/>
      <w:contextualSpacing/>
    </w:pPr>
  </w:style>
  <w:style w:type="character" w:styleId="Hipervnculo">
    <w:name w:val="Hyperlink"/>
    <w:basedOn w:val="Fuentedeprrafopredeter"/>
    <w:uiPriority w:val="99"/>
    <w:unhideWhenUsed/>
    <w:rsid w:val="00BC08CE"/>
    <w:rPr>
      <w:color w:val="0000FF" w:themeColor="hyperlink"/>
      <w:u w:val="single"/>
    </w:rPr>
  </w:style>
  <w:style w:type="paragraph" w:styleId="NormalWeb">
    <w:name w:val="Normal (Web)"/>
    <w:basedOn w:val="Normal"/>
    <w:uiPriority w:val="99"/>
    <w:unhideWhenUsed/>
    <w:rsid w:val="008E339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8E3394"/>
    <w:rPr>
      <w:b/>
      <w:bCs/>
    </w:rPr>
  </w:style>
  <w:style w:type="character" w:styleId="nfasis">
    <w:name w:val="Emphasis"/>
    <w:basedOn w:val="Fuentedeprrafopredeter"/>
    <w:uiPriority w:val="20"/>
    <w:qFormat/>
    <w:rsid w:val="008E3394"/>
    <w:rPr>
      <w:i/>
      <w:iCs/>
    </w:rPr>
  </w:style>
  <w:style w:type="paragraph" w:customStyle="1" w:styleId="Estilo1">
    <w:name w:val="Estilo1"/>
    <w:basedOn w:val="Normal"/>
    <w:link w:val="Estilo1Car"/>
    <w:qFormat/>
    <w:rsid w:val="007D7015"/>
    <w:pPr>
      <w:spacing w:before="120" w:after="120"/>
    </w:pPr>
    <w:rPr>
      <w:b/>
      <w:sz w:val="24"/>
      <w:szCs w:val="24"/>
    </w:rPr>
  </w:style>
  <w:style w:type="paragraph" w:customStyle="1" w:styleId="Estilo2">
    <w:name w:val="Estilo2"/>
    <w:basedOn w:val="Normal"/>
    <w:link w:val="Estilo2Car"/>
    <w:qFormat/>
    <w:rsid w:val="007D7015"/>
    <w:pPr>
      <w:spacing w:before="120" w:after="120" w:line="240" w:lineRule="auto"/>
    </w:pPr>
    <w:rPr>
      <w:b/>
      <w:sz w:val="24"/>
      <w:szCs w:val="24"/>
    </w:rPr>
  </w:style>
  <w:style w:type="character" w:customStyle="1" w:styleId="Estilo1Car">
    <w:name w:val="Estilo1 Car"/>
    <w:basedOn w:val="Fuentedeprrafopredeter"/>
    <w:link w:val="Estilo1"/>
    <w:rsid w:val="007D7015"/>
    <w:rPr>
      <w:b/>
      <w:sz w:val="24"/>
      <w:szCs w:val="24"/>
    </w:rPr>
  </w:style>
  <w:style w:type="paragraph" w:customStyle="1" w:styleId="Estilo3">
    <w:name w:val="Estilo3"/>
    <w:basedOn w:val="Normal"/>
    <w:link w:val="Estilo3Car"/>
    <w:qFormat/>
    <w:rsid w:val="007D7015"/>
    <w:pPr>
      <w:jc w:val="center"/>
    </w:pPr>
    <w:rPr>
      <w:b/>
      <w:sz w:val="36"/>
    </w:rPr>
  </w:style>
  <w:style w:type="character" w:customStyle="1" w:styleId="Estilo2Car">
    <w:name w:val="Estilo2 Car"/>
    <w:basedOn w:val="Fuentedeprrafopredeter"/>
    <w:link w:val="Estilo2"/>
    <w:rsid w:val="007D7015"/>
    <w:rPr>
      <w:b/>
      <w:sz w:val="24"/>
      <w:szCs w:val="24"/>
    </w:rPr>
  </w:style>
  <w:style w:type="character" w:customStyle="1" w:styleId="Ttulo1Car">
    <w:name w:val="Título 1 Car"/>
    <w:basedOn w:val="Fuentedeprrafopredeter"/>
    <w:link w:val="Ttulo1"/>
    <w:uiPriority w:val="9"/>
    <w:rsid w:val="007D7015"/>
    <w:rPr>
      <w:rFonts w:asciiTheme="majorHAnsi" w:eastAsiaTheme="majorEastAsia" w:hAnsiTheme="majorHAnsi" w:cstheme="majorBidi"/>
      <w:b/>
      <w:bCs/>
      <w:color w:val="365F91" w:themeColor="accent1" w:themeShade="BF"/>
      <w:sz w:val="28"/>
      <w:szCs w:val="28"/>
    </w:rPr>
  </w:style>
  <w:style w:type="character" w:customStyle="1" w:styleId="Estilo3Car">
    <w:name w:val="Estilo3 Car"/>
    <w:basedOn w:val="Fuentedeprrafopredeter"/>
    <w:link w:val="Estilo3"/>
    <w:rsid w:val="007D7015"/>
    <w:rPr>
      <w:b/>
      <w:sz w:val="36"/>
    </w:rPr>
  </w:style>
  <w:style w:type="paragraph" w:styleId="TtulodeTDC">
    <w:name w:val="TOC Heading"/>
    <w:basedOn w:val="Ttulo1"/>
    <w:next w:val="Normal"/>
    <w:uiPriority w:val="39"/>
    <w:semiHidden/>
    <w:unhideWhenUsed/>
    <w:qFormat/>
    <w:rsid w:val="007D7015"/>
    <w:pPr>
      <w:outlineLvl w:val="9"/>
    </w:pPr>
  </w:style>
  <w:style w:type="character" w:customStyle="1" w:styleId="Ttulo3Car">
    <w:name w:val="Título 3 Car"/>
    <w:basedOn w:val="Fuentedeprrafopredeter"/>
    <w:link w:val="Ttulo3"/>
    <w:uiPriority w:val="9"/>
    <w:semiHidden/>
    <w:rsid w:val="007D7015"/>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E574F1"/>
    <w:pPr>
      <w:tabs>
        <w:tab w:val="right" w:leader="dot" w:pos="8494"/>
      </w:tabs>
      <w:spacing w:after="100"/>
    </w:pPr>
  </w:style>
  <w:style w:type="paragraph" w:styleId="TDC2">
    <w:name w:val="toc 2"/>
    <w:basedOn w:val="Normal"/>
    <w:next w:val="Normal"/>
    <w:autoRedefine/>
    <w:uiPriority w:val="39"/>
    <w:unhideWhenUsed/>
    <w:rsid w:val="007D7015"/>
    <w:pPr>
      <w:spacing w:after="100"/>
      <w:ind w:left="220"/>
    </w:pPr>
  </w:style>
  <w:style w:type="paragraph" w:styleId="TDC3">
    <w:name w:val="toc 3"/>
    <w:basedOn w:val="Normal"/>
    <w:next w:val="Normal"/>
    <w:autoRedefine/>
    <w:uiPriority w:val="39"/>
    <w:unhideWhenUsed/>
    <w:rsid w:val="00EC3FC0"/>
    <w:pPr>
      <w:spacing w:after="100"/>
      <w:ind w:left="440"/>
    </w:pPr>
  </w:style>
  <w:style w:type="table" w:customStyle="1" w:styleId="Sombreadoclaro-nfasis11">
    <w:name w:val="Sombreado claro - Énfasis 11"/>
    <w:basedOn w:val="Tablanormal"/>
    <w:uiPriority w:val="60"/>
    <w:rsid w:val="0013621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PrrafodelistaCar">
    <w:name w:val="Párrafo de lista Car"/>
    <w:basedOn w:val="Fuentedeprrafopredeter"/>
    <w:link w:val="Prrafodelista"/>
    <w:rsid w:val="001C256C"/>
  </w:style>
  <w:style w:type="paragraph" w:styleId="Lista2">
    <w:name w:val="List 2"/>
    <w:basedOn w:val="Normal"/>
    <w:rsid w:val="00230A16"/>
    <w:pPr>
      <w:spacing w:after="0" w:line="240" w:lineRule="auto"/>
      <w:ind w:left="283" w:hanging="283"/>
    </w:pPr>
    <w:rPr>
      <w:rFonts w:ascii="Times New Roman" w:eastAsia="Times New Roman" w:hAnsi="Times New Roman" w:cs="Times New Roman"/>
      <w:sz w:val="20"/>
      <w:szCs w:val="20"/>
      <w:lang w:eastAsia="es-ES"/>
    </w:rPr>
  </w:style>
  <w:style w:type="table" w:styleId="Tablaconcuadrcula">
    <w:name w:val="Table Grid"/>
    <w:basedOn w:val="Tablanormal"/>
    <w:uiPriority w:val="59"/>
    <w:rsid w:val="000101C6"/>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rsid w:val="000101C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0101C6"/>
    <w:rPr>
      <w:rFonts w:ascii="Times New Roman" w:eastAsia="Times New Roman" w:hAnsi="Times New Roman" w:cs="Times New Roman"/>
      <w:sz w:val="20"/>
      <w:szCs w:val="20"/>
      <w:lang w:eastAsia="es-ES"/>
    </w:rPr>
  </w:style>
  <w:style w:type="paragraph" w:customStyle="1" w:styleId="Nivel1">
    <w:name w:val="Nivel 1"/>
    <w:basedOn w:val="Normal"/>
    <w:link w:val="Nivel1Car"/>
    <w:qFormat/>
    <w:rsid w:val="00B400C3"/>
    <w:pPr>
      <w:numPr>
        <w:numId w:val="33"/>
      </w:numPr>
      <w:spacing w:after="0" w:line="360" w:lineRule="auto"/>
      <w:jc w:val="both"/>
    </w:pPr>
    <w:rPr>
      <w:rFonts w:ascii="Arial" w:eastAsia="Times New Roman" w:hAnsi="Arial" w:cs="Arial"/>
      <w:b/>
      <w:lang w:eastAsia="es-ES"/>
    </w:rPr>
  </w:style>
  <w:style w:type="character" w:customStyle="1" w:styleId="Nivel1Car">
    <w:name w:val="Nivel 1 Car"/>
    <w:basedOn w:val="Fuentedeprrafopredeter"/>
    <w:link w:val="Nivel1"/>
    <w:rsid w:val="00B400C3"/>
    <w:rPr>
      <w:rFonts w:ascii="Arial" w:eastAsia="Times New Roman" w:hAnsi="Arial" w:cs="Arial"/>
      <w:b/>
      <w:lang w:eastAsia="es-ES"/>
    </w:rPr>
  </w:style>
  <w:style w:type="paragraph" w:customStyle="1" w:styleId="Nivel3">
    <w:name w:val="Nivel3"/>
    <w:basedOn w:val="Normal"/>
    <w:qFormat/>
    <w:rsid w:val="00B400C3"/>
    <w:pPr>
      <w:numPr>
        <w:ilvl w:val="2"/>
        <w:numId w:val="33"/>
      </w:numPr>
      <w:spacing w:after="0" w:line="360" w:lineRule="auto"/>
      <w:jc w:val="both"/>
    </w:pPr>
    <w:rPr>
      <w:rFonts w:ascii="Arial" w:eastAsia="Times New Roman" w:hAnsi="Arial" w:cs="Arial"/>
      <w:b/>
      <w:lang w:eastAsia="es-ES"/>
    </w:rPr>
  </w:style>
  <w:style w:type="paragraph" w:styleId="Sangradetextonormal">
    <w:name w:val="Body Text Indent"/>
    <w:basedOn w:val="Normal"/>
    <w:link w:val="SangradetextonormalCar"/>
    <w:rsid w:val="00B400C3"/>
    <w:pPr>
      <w:spacing w:after="120" w:line="240" w:lineRule="auto"/>
      <w:ind w:left="283"/>
    </w:pPr>
    <w:rPr>
      <w:rFonts w:ascii="Times New Roman" w:eastAsia="MS Mincho" w:hAnsi="Times New Roman" w:cs="Times New Roman"/>
      <w:sz w:val="24"/>
      <w:szCs w:val="24"/>
      <w:lang w:eastAsia="ja-JP"/>
    </w:rPr>
  </w:style>
  <w:style w:type="character" w:customStyle="1" w:styleId="SangradetextonormalCar">
    <w:name w:val="Sangría de texto normal Car"/>
    <w:basedOn w:val="Fuentedeprrafopredeter"/>
    <w:link w:val="Sangradetextonormal"/>
    <w:rsid w:val="00B400C3"/>
    <w:rPr>
      <w:rFonts w:ascii="Times New Roman" w:eastAsia="MS Mincho" w:hAnsi="Times New Roman" w:cs="Times New Roman"/>
      <w:sz w:val="24"/>
      <w:szCs w:val="24"/>
      <w:lang w:eastAsia="ja-JP"/>
    </w:rPr>
  </w:style>
  <w:style w:type="paragraph" w:customStyle="1" w:styleId="Lnea2">
    <w:name w:val="Línea 2"/>
    <w:basedOn w:val="Normal"/>
    <w:qFormat/>
    <w:rsid w:val="00B400C3"/>
    <w:pPr>
      <w:numPr>
        <w:ilvl w:val="1"/>
        <w:numId w:val="33"/>
      </w:numPr>
      <w:tabs>
        <w:tab w:val="clear" w:pos="1142"/>
        <w:tab w:val="left" w:pos="0"/>
      </w:tabs>
      <w:spacing w:after="0" w:line="240" w:lineRule="auto"/>
      <w:ind w:left="0" w:firstLine="0"/>
      <w:jc w:val="both"/>
    </w:pPr>
    <w:rPr>
      <w:rFonts w:ascii="Arial" w:eastAsia="Times New Roman" w:hAnsi="Arial" w:cs="Times New Roman"/>
      <w:b/>
      <w:color w:val="1F497D"/>
      <w:szCs w:val="24"/>
      <w:lang w:eastAsia="es-ES"/>
    </w:rPr>
  </w:style>
  <w:style w:type="paragraph" w:customStyle="1" w:styleId="Lnea1">
    <w:name w:val="Línea 1"/>
    <w:basedOn w:val="Nivel1"/>
    <w:link w:val="Lnea1Car"/>
    <w:qFormat/>
    <w:rsid w:val="00EE6E81"/>
    <w:pPr>
      <w:numPr>
        <w:numId w:val="0"/>
      </w:numPr>
      <w:ind w:left="720" w:hanging="360"/>
    </w:pPr>
    <w:rPr>
      <w:color w:val="1F497D"/>
    </w:rPr>
  </w:style>
  <w:style w:type="character" w:customStyle="1" w:styleId="Lnea1Car">
    <w:name w:val="Línea 1 Car"/>
    <w:basedOn w:val="Nivel1Car"/>
    <w:link w:val="Lnea1"/>
    <w:rsid w:val="00EE6E81"/>
    <w:rPr>
      <w:b/>
      <w:color w:val="1F497D"/>
    </w:rPr>
  </w:style>
  <w:style w:type="table" w:styleId="Listaclara-nfasis3">
    <w:name w:val="Light List Accent 3"/>
    <w:basedOn w:val="Tablanormal"/>
    <w:uiPriority w:val="61"/>
    <w:rsid w:val="003E0D10"/>
    <w:pPr>
      <w:spacing w:after="0" w:line="240" w:lineRule="auto"/>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11">
    <w:name w:val="Lista clara - Énfasis 11"/>
    <w:basedOn w:val="Tablanormal"/>
    <w:uiPriority w:val="61"/>
    <w:rsid w:val="003E0D1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2">
    <w:name w:val="Medium Shading 1 Accent 2"/>
    <w:basedOn w:val="Tablanormal"/>
    <w:uiPriority w:val="63"/>
    <w:rsid w:val="003E0D1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3E0D1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705EF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C406E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406ED"/>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406E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Ttulo2Car">
    <w:name w:val="Título 2 Car"/>
    <w:basedOn w:val="Fuentedeprrafopredeter"/>
    <w:link w:val="Ttulo2"/>
    <w:uiPriority w:val="9"/>
    <w:rsid w:val="00F640C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19761877">
      <w:bodyDiv w:val="1"/>
      <w:marLeft w:val="0"/>
      <w:marRight w:val="0"/>
      <w:marTop w:val="0"/>
      <w:marBottom w:val="0"/>
      <w:divBdr>
        <w:top w:val="none" w:sz="0" w:space="0" w:color="auto"/>
        <w:left w:val="none" w:sz="0" w:space="0" w:color="auto"/>
        <w:bottom w:val="none" w:sz="0" w:space="0" w:color="auto"/>
        <w:right w:val="none" w:sz="0" w:space="0" w:color="auto"/>
      </w:divBdr>
    </w:div>
    <w:div w:id="272250696">
      <w:bodyDiv w:val="1"/>
      <w:marLeft w:val="0"/>
      <w:marRight w:val="0"/>
      <w:marTop w:val="0"/>
      <w:marBottom w:val="0"/>
      <w:divBdr>
        <w:top w:val="none" w:sz="0" w:space="0" w:color="auto"/>
        <w:left w:val="none" w:sz="0" w:space="0" w:color="auto"/>
        <w:bottom w:val="none" w:sz="0" w:space="0" w:color="auto"/>
        <w:right w:val="none" w:sz="0" w:space="0" w:color="auto"/>
      </w:divBdr>
    </w:div>
    <w:div w:id="348409539">
      <w:bodyDiv w:val="1"/>
      <w:marLeft w:val="0"/>
      <w:marRight w:val="0"/>
      <w:marTop w:val="0"/>
      <w:marBottom w:val="0"/>
      <w:divBdr>
        <w:top w:val="none" w:sz="0" w:space="0" w:color="auto"/>
        <w:left w:val="none" w:sz="0" w:space="0" w:color="auto"/>
        <w:bottom w:val="none" w:sz="0" w:space="0" w:color="auto"/>
        <w:right w:val="none" w:sz="0" w:space="0" w:color="auto"/>
      </w:divBdr>
    </w:div>
    <w:div w:id="372772244">
      <w:bodyDiv w:val="1"/>
      <w:marLeft w:val="0"/>
      <w:marRight w:val="0"/>
      <w:marTop w:val="0"/>
      <w:marBottom w:val="0"/>
      <w:divBdr>
        <w:top w:val="none" w:sz="0" w:space="0" w:color="auto"/>
        <w:left w:val="none" w:sz="0" w:space="0" w:color="auto"/>
        <w:bottom w:val="none" w:sz="0" w:space="0" w:color="auto"/>
        <w:right w:val="none" w:sz="0" w:space="0" w:color="auto"/>
      </w:divBdr>
    </w:div>
    <w:div w:id="439959075">
      <w:bodyDiv w:val="1"/>
      <w:marLeft w:val="0"/>
      <w:marRight w:val="0"/>
      <w:marTop w:val="0"/>
      <w:marBottom w:val="0"/>
      <w:divBdr>
        <w:top w:val="none" w:sz="0" w:space="0" w:color="auto"/>
        <w:left w:val="none" w:sz="0" w:space="0" w:color="auto"/>
        <w:bottom w:val="none" w:sz="0" w:space="0" w:color="auto"/>
        <w:right w:val="none" w:sz="0" w:space="0" w:color="auto"/>
      </w:divBdr>
    </w:div>
    <w:div w:id="507863847">
      <w:bodyDiv w:val="1"/>
      <w:marLeft w:val="0"/>
      <w:marRight w:val="0"/>
      <w:marTop w:val="0"/>
      <w:marBottom w:val="0"/>
      <w:divBdr>
        <w:top w:val="none" w:sz="0" w:space="0" w:color="auto"/>
        <w:left w:val="none" w:sz="0" w:space="0" w:color="auto"/>
        <w:bottom w:val="none" w:sz="0" w:space="0" w:color="auto"/>
        <w:right w:val="none" w:sz="0" w:space="0" w:color="auto"/>
      </w:divBdr>
    </w:div>
    <w:div w:id="538980915">
      <w:bodyDiv w:val="1"/>
      <w:marLeft w:val="0"/>
      <w:marRight w:val="0"/>
      <w:marTop w:val="0"/>
      <w:marBottom w:val="0"/>
      <w:divBdr>
        <w:top w:val="none" w:sz="0" w:space="0" w:color="auto"/>
        <w:left w:val="none" w:sz="0" w:space="0" w:color="auto"/>
        <w:bottom w:val="none" w:sz="0" w:space="0" w:color="auto"/>
        <w:right w:val="none" w:sz="0" w:space="0" w:color="auto"/>
      </w:divBdr>
    </w:div>
    <w:div w:id="541527013">
      <w:bodyDiv w:val="1"/>
      <w:marLeft w:val="0"/>
      <w:marRight w:val="0"/>
      <w:marTop w:val="0"/>
      <w:marBottom w:val="0"/>
      <w:divBdr>
        <w:top w:val="none" w:sz="0" w:space="0" w:color="auto"/>
        <w:left w:val="none" w:sz="0" w:space="0" w:color="auto"/>
        <w:bottom w:val="none" w:sz="0" w:space="0" w:color="auto"/>
        <w:right w:val="none" w:sz="0" w:space="0" w:color="auto"/>
      </w:divBdr>
    </w:div>
    <w:div w:id="586421280">
      <w:bodyDiv w:val="1"/>
      <w:marLeft w:val="0"/>
      <w:marRight w:val="0"/>
      <w:marTop w:val="0"/>
      <w:marBottom w:val="0"/>
      <w:divBdr>
        <w:top w:val="none" w:sz="0" w:space="0" w:color="auto"/>
        <w:left w:val="none" w:sz="0" w:space="0" w:color="auto"/>
        <w:bottom w:val="none" w:sz="0" w:space="0" w:color="auto"/>
        <w:right w:val="none" w:sz="0" w:space="0" w:color="auto"/>
      </w:divBdr>
    </w:div>
    <w:div w:id="603222455">
      <w:bodyDiv w:val="1"/>
      <w:marLeft w:val="0"/>
      <w:marRight w:val="0"/>
      <w:marTop w:val="0"/>
      <w:marBottom w:val="0"/>
      <w:divBdr>
        <w:top w:val="none" w:sz="0" w:space="0" w:color="auto"/>
        <w:left w:val="none" w:sz="0" w:space="0" w:color="auto"/>
        <w:bottom w:val="none" w:sz="0" w:space="0" w:color="auto"/>
        <w:right w:val="none" w:sz="0" w:space="0" w:color="auto"/>
      </w:divBdr>
    </w:div>
    <w:div w:id="781924128">
      <w:bodyDiv w:val="1"/>
      <w:marLeft w:val="0"/>
      <w:marRight w:val="0"/>
      <w:marTop w:val="0"/>
      <w:marBottom w:val="0"/>
      <w:divBdr>
        <w:top w:val="none" w:sz="0" w:space="0" w:color="auto"/>
        <w:left w:val="none" w:sz="0" w:space="0" w:color="auto"/>
        <w:bottom w:val="none" w:sz="0" w:space="0" w:color="auto"/>
        <w:right w:val="none" w:sz="0" w:space="0" w:color="auto"/>
      </w:divBdr>
    </w:div>
    <w:div w:id="971596537">
      <w:bodyDiv w:val="1"/>
      <w:marLeft w:val="0"/>
      <w:marRight w:val="0"/>
      <w:marTop w:val="0"/>
      <w:marBottom w:val="0"/>
      <w:divBdr>
        <w:top w:val="none" w:sz="0" w:space="0" w:color="auto"/>
        <w:left w:val="none" w:sz="0" w:space="0" w:color="auto"/>
        <w:bottom w:val="none" w:sz="0" w:space="0" w:color="auto"/>
        <w:right w:val="none" w:sz="0" w:space="0" w:color="auto"/>
      </w:divBdr>
    </w:div>
    <w:div w:id="1019890480">
      <w:bodyDiv w:val="1"/>
      <w:marLeft w:val="0"/>
      <w:marRight w:val="0"/>
      <w:marTop w:val="0"/>
      <w:marBottom w:val="0"/>
      <w:divBdr>
        <w:top w:val="none" w:sz="0" w:space="0" w:color="auto"/>
        <w:left w:val="none" w:sz="0" w:space="0" w:color="auto"/>
        <w:bottom w:val="none" w:sz="0" w:space="0" w:color="auto"/>
        <w:right w:val="none" w:sz="0" w:space="0" w:color="auto"/>
      </w:divBdr>
    </w:div>
    <w:div w:id="1064912786">
      <w:bodyDiv w:val="1"/>
      <w:marLeft w:val="0"/>
      <w:marRight w:val="0"/>
      <w:marTop w:val="0"/>
      <w:marBottom w:val="0"/>
      <w:divBdr>
        <w:top w:val="none" w:sz="0" w:space="0" w:color="auto"/>
        <w:left w:val="none" w:sz="0" w:space="0" w:color="auto"/>
        <w:bottom w:val="none" w:sz="0" w:space="0" w:color="auto"/>
        <w:right w:val="none" w:sz="0" w:space="0" w:color="auto"/>
      </w:divBdr>
    </w:div>
    <w:div w:id="1086000824">
      <w:bodyDiv w:val="1"/>
      <w:marLeft w:val="0"/>
      <w:marRight w:val="0"/>
      <w:marTop w:val="0"/>
      <w:marBottom w:val="0"/>
      <w:divBdr>
        <w:top w:val="none" w:sz="0" w:space="0" w:color="auto"/>
        <w:left w:val="none" w:sz="0" w:space="0" w:color="auto"/>
        <w:bottom w:val="none" w:sz="0" w:space="0" w:color="auto"/>
        <w:right w:val="none" w:sz="0" w:space="0" w:color="auto"/>
      </w:divBdr>
    </w:div>
    <w:div w:id="1307080530">
      <w:bodyDiv w:val="1"/>
      <w:marLeft w:val="0"/>
      <w:marRight w:val="0"/>
      <w:marTop w:val="0"/>
      <w:marBottom w:val="0"/>
      <w:divBdr>
        <w:top w:val="none" w:sz="0" w:space="0" w:color="auto"/>
        <w:left w:val="none" w:sz="0" w:space="0" w:color="auto"/>
        <w:bottom w:val="none" w:sz="0" w:space="0" w:color="auto"/>
        <w:right w:val="none" w:sz="0" w:space="0" w:color="auto"/>
      </w:divBdr>
    </w:div>
    <w:div w:id="1328633611">
      <w:bodyDiv w:val="1"/>
      <w:marLeft w:val="0"/>
      <w:marRight w:val="0"/>
      <w:marTop w:val="0"/>
      <w:marBottom w:val="0"/>
      <w:divBdr>
        <w:top w:val="none" w:sz="0" w:space="0" w:color="auto"/>
        <w:left w:val="none" w:sz="0" w:space="0" w:color="auto"/>
        <w:bottom w:val="none" w:sz="0" w:space="0" w:color="auto"/>
        <w:right w:val="none" w:sz="0" w:space="0" w:color="auto"/>
      </w:divBdr>
    </w:div>
    <w:div w:id="1339844337">
      <w:bodyDiv w:val="1"/>
      <w:marLeft w:val="0"/>
      <w:marRight w:val="0"/>
      <w:marTop w:val="0"/>
      <w:marBottom w:val="0"/>
      <w:divBdr>
        <w:top w:val="none" w:sz="0" w:space="0" w:color="auto"/>
        <w:left w:val="none" w:sz="0" w:space="0" w:color="auto"/>
        <w:bottom w:val="none" w:sz="0" w:space="0" w:color="auto"/>
        <w:right w:val="none" w:sz="0" w:space="0" w:color="auto"/>
      </w:divBdr>
    </w:div>
    <w:div w:id="1359508017">
      <w:bodyDiv w:val="1"/>
      <w:marLeft w:val="0"/>
      <w:marRight w:val="0"/>
      <w:marTop w:val="0"/>
      <w:marBottom w:val="0"/>
      <w:divBdr>
        <w:top w:val="none" w:sz="0" w:space="0" w:color="auto"/>
        <w:left w:val="none" w:sz="0" w:space="0" w:color="auto"/>
        <w:bottom w:val="none" w:sz="0" w:space="0" w:color="auto"/>
        <w:right w:val="none" w:sz="0" w:space="0" w:color="auto"/>
      </w:divBdr>
    </w:div>
    <w:div w:id="1454860860">
      <w:bodyDiv w:val="1"/>
      <w:marLeft w:val="0"/>
      <w:marRight w:val="0"/>
      <w:marTop w:val="0"/>
      <w:marBottom w:val="0"/>
      <w:divBdr>
        <w:top w:val="none" w:sz="0" w:space="0" w:color="auto"/>
        <w:left w:val="none" w:sz="0" w:space="0" w:color="auto"/>
        <w:bottom w:val="none" w:sz="0" w:space="0" w:color="auto"/>
        <w:right w:val="none" w:sz="0" w:space="0" w:color="auto"/>
      </w:divBdr>
    </w:div>
    <w:div w:id="1512379842">
      <w:bodyDiv w:val="1"/>
      <w:marLeft w:val="0"/>
      <w:marRight w:val="0"/>
      <w:marTop w:val="0"/>
      <w:marBottom w:val="0"/>
      <w:divBdr>
        <w:top w:val="none" w:sz="0" w:space="0" w:color="auto"/>
        <w:left w:val="none" w:sz="0" w:space="0" w:color="auto"/>
        <w:bottom w:val="none" w:sz="0" w:space="0" w:color="auto"/>
        <w:right w:val="none" w:sz="0" w:space="0" w:color="auto"/>
      </w:divBdr>
    </w:div>
    <w:div w:id="1563521529">
      <w:bodyDiv w:val="1"/>
      <w:marLeft w:val="0"/>
      <w:marRight w:val="0"/>
      <w:marTop w:val="0"/>
      <w:marBottom w:val="0"/>
      <w:divBdr>
        <w:top w:val="none" w:sz="0" w:space="0" w:color="auto"/>
        <w:left w:val="none" w:sz="0" w:space="0" w:color="auto"/>
        <w:bottom w:val="none" w:sz="0" w:space="0" w:color="auto"/>
        <w:right w:val="none" w:sz="0" w:space="0" w:color="auto"/>
      </w:divBdr>
    </w:div>
    <w:div w:id="1633099376">
      <w:bodyDiv w:val="1"/>
      <w:marLeft w:val="0"/>
      <w:marRight w:val="0"/>
      <w:marTop w:val="0"/>
      <w:marBottom w:val="0"/>
      <w:divBdr>
        <w:top w:val="none" w:sz="0" w:space="0" w:color="auto"/>
        <w:left w:val="none" w:sz="0" w:space="0" w:color="auto"/>
        <w:bottom w:val="none" w:sz="0" w:space="0" w:color="auto"/>
        <w:right w:val="none" w:sz="0" w:space="0" w:color="auto"/>
      </w:divBdr>
    </w:div>
    <w:div w:id="1847553669">
      <w:bodyDiv w:val="1"/>
      <w:marLeft w:val="0"/>
      <w:marRight w:val="0"/>
      <w:marTop w:val="0"/>
      <w:marBottom w:val="0"/>
      <w:divBdr>
        <w:top w:val="none" w:sz="0" w:space="0" w:color="auto"/>
        <w:left w:val="none" w:sz="0" w:space="0" w:color="auto"/>
        <w:bottom w:val="none" w:sz="0" w:space="0" w:color="auto"/>
        <w:right w:val="none" w:sz="0" w:space="0" w:color="auto"/>
      </w:divBdr>
    </w:div>
    <w:div w:id="1951007794">
      <w:bodyDiv w:val="1"/>
      <w:marLeft w:val="0"/>
      <w:marRight w:val="0"/>
      <w:marTop w:val="0"/>
      <w:marBottom w:val="0"/>
      <w:divBdr>
        <w:top w:val="none" w:sz="0" w:space="0" w:color="auto"/>
        <w:left w:val="none" w:sz="0" w:space="0" w:color="auto"/>
        <w:bottom w:val="none" w:sz="0" w:space="0" w:color="auto"/>
        <w:right w:val="none" w:sz="0" w:space="0" w:color="auto"/>
      </w:divBdr>
    </w:div>
    <w:div w:id="1965119280">
      <w:bodyDiv w:val="1"/>
      <w:marLeft w:val="0"/>
      <w:marRight w:val="0"/>
      <w:marTop w:val="0"/>
      <w:marBottom w:val="0"/>
      <w:divBdr>
        <w:top w:val="none" w:sz="0" w:space="0" w:color="auto"/>
        <w:left w:val="none" w:sz="0" w:space="0" w:color="auto"/>
        <w:bottom w:val="none" w:sz="0" w:space="0" w:color="auto"/>
        <w:right w:val="none" w:sz="0" w:space="0" w:color="auto"/>
      </w:divBdr>
    </w:div>
    <w:div w:id="1997688872">
      <w:bodyDiv w:val="1"/>
      <w:marLeft w:val="0"/>
      <w:marRight w:val="0"/>
      <w:marTop w:val="0"/>
      <w:marBottom w:val="0"/>
      <w:divBdr>
        <w:top w:val="none" w:sz="0" w:space="0" w:color="auto"/>
        <w:left w:val="none" w:sz="0" w:space="0" w:color="auto"/>
        <w:bottom w:val="none" w:sz="0" w:space="0" w:color="auto"/>
        <w:right w:val="none" w:sz="0" w:space="0" w:color="auto"/>
      </w:divBdr>
    </w:div>
    <w:div w:id="206159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onectajoven+@malaga.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D137DA-0C86-4712-A6DE-46B07848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1773</Words>
  <Characters>9757</Characters>
  <Application>Microsoft Office Word</Application>
  <DocSecurity>4</DocSecurity>
  <Lines>81</Lines>
  <Paragraphs>23</Paragraphs>
  <ScaleCrop>false</ScaleCrop>
  <HeadingPairs>
    <vt:vector size="2" baseType="variant">
      <vt:variant>
        <vt:lpstr>Título</vt:lpstr>
      </vt:variant>
      <vt:variant>
        <vt:i4>1</vt:i4>
      </vt:variant>
    </vt:vector>
  </HeadingPairs>
  <TitlesOfParts>
    <vt:vector size="1" baseType="lpstr">
      <vt:lpstr>ITINERARIOS DE FORMACIÓN INCENTIVADA PARA PERSONAS JÓVENES DE LA PROVINCIA DE MÁLAGA</vt:lpstr>
    </vt:vector>
  </TitlesOfParts>
  <Company/>
  <LinksUpToDate>false</LinksUpToDate>
  <CharactersWithSpaces>11507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ITINERARIOS DE FORMACIÓN INCENTIVADA PARA PERSONAS JÓVENES DE LA PROVINCIA DE MÁLAGA</dc:title>
  <dc:subject>DIPUTACIÓN DE MÁLAGA</dc:subject>
  <dc:creator>nvillodres</dc:creator>
  <cp:lastModifiedBy>MREscobar</cp:lastModifiedBy>
  <cp:revision>2</cp:revision>
  <cp:lastPrinted>2020-11-23T12:09:00Z</cp:lastPrinted>
  <dcterms:created xsi:type="dcterms:W3CDTF">2020-11-25T10:04:00Z</dcterms:created>
  <dcterms:modified xsi:type="dcterms:W3CDTF">2020-11-25T10:04:00Z</dcterms:modified>
</cp:coreProperties>
</file>